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4BFBF" w14:textId="15BF54E4" w:rsidR="002E5D71" w:rsidRPr="00A33D7A" w:rsidRDefault="008016F9" w:rsidP="006D444D">
      <w:pPr>
        <w:spacing w:after="0" w:line="240" w:lineRule="auto"/>
        <w:rPr>
          <w:rFonts w:ascii="Arial" w:hAnsi="Arial" w:cs="Arial"/>
          <w:b/>
        </w:rPr>
      </w:pPr>
      <w:r w:rsidRPr="00A33D7A">
        <w:rPr>
          <w:rFonts w:ascii="Arial" w:hAnsi="Arial" w:cs="Arial"/>
          <w:b/>
          <w:noProof/>
          <w:lang w:eastAsia="en-GB"/>
        </w:rPr>
        <w:drawing>
          <wp:inline distT="0" distB="0" distL="0" distR="0" wp14:anchorId="682872C9" wp14:editId="69A4B96C">
            <wp:extent cx="5730395" cy="719455"/>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B-Header.jpg"/>
                    <pic:cNvPicPr/>
                  </pic:nvPicPr>
                  <pic:blipFill>
                    <a:blip r:embed="rId11">
                      <a:extLst>
                        <a:ext uri="{28A0092B-C50C-407E-A947-70E740481C1C}">
                          <a14:useLocalDpi xmlns:a14="http://schemas.microsoft.com/office/drawing/2010/main" val="0"/>
                        </a:ext>
                      </a:extLst>
                    </a:blip>
                    <a:stretch>
                      <a:fillRect/>
                    </a:stretch>
                  </pic:blipFill>
                  <pic:spPr>
                    <a:xfrm>
                      <a:off x="0" y="0"/>
                      <a:ext cx="5730395" cy="719455"/>
                    </a:xfrm>
                    <a:prstGeom prst="rect">
                      <a:avLst/>
                    </a:prstGeom>
                  </pic:spPr>
                </pic:pic>
              </a:graphicData>
            </a:graphic>
          </wp:inline>
        </w:drawing>
      </w:r>
    </w:p>
    <w:p w14:paraId="381C2886" w14:textId="77777777" w:rsidR="008016F9" w:rsidRPr="00A33D7A" w:rsidRDefault="008016F9" w:rsidP="006D444D">
      <w:pPr>
        <w:spacing w:after="0" w:line="240" w:lineRule="auto"/>
        <w:jc w:val="both"/>
        <w:rPr>
          <w:rFonts w:ascii="Arial" w:hAnsi="Arial" w:cs="Arial"/>
          <w:b/>
        </w:rPr>
      </w:pPr>
    </w:p>
    <w:p w14:paraId="52D83A2B" w14:textId="1156BB19" w:rsidR="00910B42" w:rsidRPr="00A33D7A" w:rsidRDefault="008016F9" w:rsidP="006D444D">
      <w:pPr>
        <w:spacing w:after="0" w:line="240" w:lineRule="auto"/>
        <w:jc w:val="both"/>
        <w:rPr>
          <w:rFonts w:ascii="Arial" w:hAnsi="Arial" w:cs="Arial"/>
          <w:b/>
        </w:rPr>
      </w:pPr>
      <w:r w:rsidRPr="00A33D7A">
        <w:rPr>
          <w:rFonts w:ascii="Arial" w:hAnsi="Arial" w:cs="Arial"/>
          <w:b/>
          <w:noProof/>
          <w:lang w:eastAsia="en-GB"/>
        </w:rPr>
        <w:drawing>
          <wp:inline distT="0" distB="0" distL="0" distR="0" wp14:anchorId="2489F93A" wp14:editId="74E95929">
            <wp:extent cx="5715000" cy="352466"/>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b-description.jpg"/>
                    <pic:cNvPicPr/>
                  </pic:nvPicPr>
                  <pic:blipFill>
                    <a:blip r:embed="rId12">
                      <a:extLst>
                        <a:ext uri="{28A0092B-C50C-407E-A947-70E740481C1C}">
                          <a14:useLocalDpi xmlns:a14="http://schemas.microsoft.com/office/drawing/2010/main" val="0"/>
                        </a:ext>
                      </a:extLst>
                    </a:blip>
                    <a:stretch>
                      <a:fillRect/>
                    </a:stretch>
                  </pic:blipFill>
                  <pic:spPr>
                    <a:xfrm>
                      <a:off x="0" y="0"/>
                      <a:ext cx="5715109" cy="352473"/>
                    </a:xfrm>
                    <a:prstGeom prst="rect">
                      <a:avLst/>
                    </a:prstGeom>
                  </pic:spPr>
                </pic:pic>
              </a:graphicData>
            </a:graphic>
          </wp:inline>
        </w:drawing>
      </w:r>
    </w:p>
    <w:p w14:paraId="536FD182" w14:textId="77777777" w:rsidR="00707C7F" w:rsidRPr="00A33D7A" w:rsidRDefault="00707C7F" w:rsidP="006D444D">
      <w:pPr>
        <w:tabs>
          <w:tab w:val="left" w:pos="2268"/>
        </w:tabs>
        <w:spacing w:after="0" w:line="240" w:lineRule="auto"/>
        <w:jc w:val="both"/>
        <w:rPr>
          <w:rFonts w:ascii="Arial" w:hAnsi="Arial" w:cs="Arial"/>
          <w:b/>
        </w:rPr>
      </w:pPr>
    </w:p>
    <w:p w14:paraId="4A33A89C" w14:textId="0B21D4B5" w:rsidR="000742F4" w:rsidRPr="00A33D7A" w:rsidRDefault="000742F4" w:rsidP="006D444D">
      <w:pPr>
        <w:tabs>
          <w:tab w:val="left" w:pos="2268"/>
        </w:tabs>
        <w:spacing w:after="0" w:line="240" w:lineRule="auto"/>
        <w:jc w:val="both"/>
        <w:rPr>
          <w:rFonts w:ascii="Arial" w:hAnsi="Arial" w:cs="Arial"/>
        </w:rPr>
      </w:pPr>
      <w:r w:rsidRPr="00A33D7A">
        <w:rPr>
          <w:rFonts w:ascii="Arial" w:hAnsi="Arial" w:cs="Arial"/>
          <w:b/>
        </w:rPr>
        <w:t>Job title:</w:t>
      </w:r>
      <w:r w:rsidR="00F87FDF" w:rsidRPr="00A33D7A">
        <w:rPr>
          <w:rFonts w:ascii="Arial" w:hAnsi="Arial" w:cs="Arial"/>
          <w:b/>
        </w:rPr>
        <w:tab/>
      </w:r>
      <w:r w:rsidR="00AF6030" w:rsidRPr="00A33D7A">
        <w:rPr>
          <w:rFonts w:ascii="Arial" w:hAnsi="Arial" w:cs="Arial"/>
        </w:rPr>
        <w:t>Philanthropy Officer</w:t>
      </w:r>
    </w:p>
    <w:p w14:paraId="13828407" w14:textId="77777777" w:rsidR="000742F4" w:rsidRPr="00A33D7A" w:rsidRDefault="000742F4" w:rsidP="006D444D">
      <w:pPr>
        <w:tabs>
          <w:tab w:val="left" w:pos="2268"/>
        </w:tabs>
        <w:spacing w:after="0" w:line="240" w:lineRule="auto"/>
        <w:jc w:val="both"/>
        <w:rPr>
          <w:rFonts w:ascii="Arial" w:hAnsi="Arial" w:cs="Arial"/>
          <w:b/>
        </w:rPr>
      </w:pPr>
    </w:p>
    <w:p w14:paraId="24F79978" w14:textId="1FFEC03E" w:rsidR="00177727" w:rsidRPr="00A33D7A" w:rsidRDefault="00910B42" w:rsidP="006D444D">
      <w:pPr>
        <w:tabs>
          <w:tab w:val="left" w:pos="2268"/>
        </w:tabs>
        <w:spacing w:after="0" w:line="240" w:lineRule="auto"/>
        <w:jc w:val="both"/>
        <w:rPr>
          <w:rFonts w:ascii="Arial" w:hAnsi="Arial" w:cs="Arial"/>
          <w:b/>
        </w:rPr>
      </w:pPr>
      <w:r w:rsidRPr="00A33D7A">
        <w:rPr>
          <w:rFonts w:ascii="Arial" w:hAnsi="Arial" w:cs="Arial"/>
          <w:b/>
        </w:rPr>
        <w:t>Reports to:</w:t>
      </w:r>
      <w:r w:rsidR="00177727" w:rsidRPr="00A33D7A">
        <w:rPr>
          <w:rFonts w:ascii="Arial" w:hAnsi="Arial" w:cs="Arial"/>
        </w:rPr>
        <w:t xml:space="preserve"> </w:t>
      </w:r>
      <w:r w:rsidR="00177727" w:rsidRPr="00A33D7A">
        <w:rPr>
          <w:rFonts w:ascii="Arial" w:hAnsi="Arial" w:cs="Arial"/>
        </w:rPr>
        <w:tab/>
      </w:r>
      <w:r w:rsidR="00F87FDF" w:rsidRPr="00A33D7A">
        <w:rPr>
          <w:rFonts w:ascii="Arial" w:hAnsi="Arial" w:cs="Arial"/>
        </w:rPr>
        <w:t xml:space="preserve">Philanthropy </w:t>
      </w:r>
      <w:r w:rsidR="00F604E7" w:rsidRPr="00A33D7A">
        <w:rPr>
          <w:rFonts w:ascii="Arial" w:hAnsi="Arial" w:cs="Arial"/>
        </w:rPr>
        <w:t>Manager</w:t>
      </w:r>
      <w:r w:rsidR="00575DD7" w:rsidRPr="00A33D7A">
        <w:rPr>
          <w:rFonts w:ascii="Arial" w:hAnsi="Arial" w:cs="Arial"/>
        </w:rPr>
        <w:t xml:space="preserve"> </w:t>
      </w:r>
    </w:p>
    <w:p w14:paraId="7DD5C956" w14:textId="77777777" w:rsidR="00177727" w:rsidRPr="00A33D7A" w:rsidRDefault="00177727" w:rsidP="006D444D">
      <w:pPr>
        <w:tabs>
          <w:tab w:val="left" w:pos="2268"/>
        </w:tabs>
        <w:spacing w:after="0" w:line="240" w:lineRule="auto"/>
        <w:jc w:val="both"/>
        <w:rPr>
          <w:rFonts w:ascii="Arial" w:hAnsi="Arial" w:cs="Arial"/>
          <w:b/>
        </w:rPr>
      </w:pPr>
    </w:p>
    <w:p w14:paraId="698F7179" w14:textId="0673D7FA" w:rsidR="002E5D71" w:rsidRPr="00A33D7A" w:rsidRDefault="002E5D71" w:rsidP="006D444D">
      <w:pPr>
        <w:tabs>
          <w:tab w:val="left" w:pos="2268"/>
        </w:tabs>
        <w:spacing w:after="0" w:line="240" w:lineRule="auto"/>
        <w:jc w:val="both"/>
        <w:rPr>
          <w:rFonts w:ascii="Arial" w:hAnsi="Arial" w:cs="Arial"/>
        </w:rPr>
      </w:pPr>
      <w:r w:rsidRPr="00A33D7A">
        <w:rPr>
          <w:rFonts w:ascii="Arial" w:hAnsi="Arial" w:cs="Arial"/>
          <w:b/>
        </w:rPr>
        <w:t>Department:</w:t>
      </w:r>
      <w:r w:rsidRPr="00A33D7A">
        <w:rPr>
          <w:rFonts w:ascii="Arial" w:hAnsi="Arial" w:cs="Arial"/>
        </w:rPr>
        <w:tab/>
      </w:r>
      <w:r w:rsidR="00F87FDF" w:rsidRPr="00A33D7A">
        <w:rPr>
          <w:rFonts w:ascii="Arial" w:hAnsi="Arial" w:cs="Arial"/>
        </w:rPr>
        <w:t>Philanthropy &amp; Alumni Engagement</w:t>
      </w:r>
    </w:p>
    <w:p w14:paraId="3F012CC3" w14:textId="77777777" w:rsidR="002E5D71" w:rsidRPr="00A33D7A" w:rsidRDefault="002E5D71" w:rsidP="006D444D">
      <w:pPr>
        <w:tabs>
          <w:tab w:val="left" w:pos="2268"/>
        </w:tabs>
        <w:spacing w:after="0" w:line="240" w:lineRule="auto"/>
        <w:jc w:val="both"/>
        <w:rPr>
          <w:rFonts w:ascii="Arial" w:hAnsi="Arial" w:cs="Arial"/>
        </w:rPr>
      </w:pPr>
    </w:p>
    <w:p w14:paraId="2B1F0DB5" w14:textId="744CA10F" w:rsidR="002E5D71" w:rsidRPr="00A33D7A" w:rsidRDefault="002E5D71" w:rsidP="006D444D">
      <w:pPr>
        <w:tabs>
          <w:tab w:val="left" w:pos="2268"/>
        </w:tabs>
        <w:spacing w:after="0" w:line="240" w:lineRule="auto"/>
        <w:jc w:val="both"/>
        <w:rPr>
          <w:rFonts w:ascii="Arial" w:hAnsi="Arial" w:cs="Arial"/>
        </w:rPr>
      </w:pPr>
      <w:r w:rsidRPr="00A33D7A">
        <w:rPr>
          <w:rFonts w:ascii="Arial" w:hAnsi="Arial" w:cs="Arial"/>
          <w:b/>
        </w:rPr>
        <w:t>Location:</w:t>
      </w:r>
      <w:r w:rsidRPr="00A33D7A">
        <w:rPr>
          <w:rFonts w:ascii="Arial" w:hAnsi="Arial" w:cs="Arial"/>
        </w:rPr>
        <w:tab/>
      </w:r>
      <w:r w:rsidR="00033BD7" w:rsidRPr="00A33D7A">
        <w:rPr>
          <w:rFonts w:ascii="Arial" w:hAnsi="Arial" w:cs="Arial"/>
        </w:rPr>
        <w:t xml:space="preserve">Brighton, </w:t>
      </w:r>
      <w:r w:rsidR="00F87FDF" w:rsidRPr="00A33D7A">
        <w:rPr>
          <w:rFonts w:ascii="Arial" w:hAnsi="Arial" w:cs="Arial"/>
        </w:rPr>
        <w:t xml:space="preserve">Moulsecoomb </w:t>
      </w:r>
    </w:p>
    <w:p w14:paraId="615D9C90" w14:textId="77777777" w:rsidR="002E5D71" w:rsidRPr="00A33D7A" w:rsidRDefault="002E5D71" w:rsidP="006D444D">
      <w:pPr>
        <w:tabs>
          <w:tab w:val="left" w:pos="2268"/>
        </w:tabs>
        <w:spacing w:after="0" w:line="240" w:lineRule="auto"/>
        <w:jc w:val="both"/>
        <w:rPr>
          <w:rFonts w:ascii="Arial" w:hAnsi="Arial" w:cs="Arial"/>
        </w:rPr>
      </w:pPr>
    </w:p>
    <w:p w14:paraId="7A3C84B6" w14:textId="6709BAC7" w:rsidR="000742F4" w:rsidRPr="00A33D7A" w:rsidRDefault="000742F4" w:rsidP="006D444D">
      <w:pPr>
        <w:tabs>
          <w:tab w:val="left" w:pos="2268"/>
        </w:tabs>
        <w:spacing w:after="0" w:line="240" w:lineRule="auto"/>
        <w:jc w:val="both"/>
        <w:rPr>
          <w:rFonts w:ascii="Arial" w:hAnsi="Arial" w:cs="Arial"/>
        </w:rPr>
      </w:pPr>
      <w:r w:rsidRPr="00A33D7A">
        <w:rPr>
          <w:rFonts w:ascii="Arial" w:hAnsi="Arial" w:cs="Arial"/>
          <w:b/>
        </w:rPr>
        <w:t>Grade:</w:t>
      </w:r>
      <w:r w:rsidR="00F87FDF" w:rsidRPr="00A33D7A">
        <w:rPr>
          <w:rFonts w:ascii="Arial" w:hAnsi="Arial" w:cs="Arial"/>
          <w:b/>
        </w:rPr>
        <w:tab/>
      </w:r>
      <w:proofErr w:type="gramStart"/>
      <w:r w:rsidR="00E6237D" w:rsidRPr="00A33D7A">
        <w:rPr>
          <w:rFonts w:ascii="Arial" w:hAnsi="Arial" w:cs="Arial"/>
        </w:rPr>
        <w:t>5</w:t>
      </w:r>
      <w:proofErr w:type="gramEnd"/>
    </w:p>
    <w:p w14:paraId="5E3B2B8C" w14:textId="77777777" w:rsidR="002E5D71" w:rsidRPr="00A33D7A" w:rsidRDefault="002E5D71" w:rsidP="006D444D">
      <w:pPr>
        <w:tabs>
          <w:tab w:val="left" w:pos="2268"/>
        </w:tabs>
        <w:spacing w:after="0" w:line="240" w:lineRule="auto"/>
        <w:jc w:val="both"/>
        <w:rPr>
          <w:rFonts w:ascii="Arial" w:hAnsi="Arial" w:cs="Arial"/>
        </w:rPr>
      </w:pPr>
    </w:p>
    <w:p w14:paraId="3D6D4833" w14:textId="52B1281B" w:rsidR="002E5D71" w:rsidRPr="00A33D7A" w:rsidRDefault="002E5D71" w:rsidP="006D444D">
      <w:pPr>
        <w:tabs>
          <w:tab w:val="left" w:pos="2268"/>
        </w:tabs>
        <w:spacing w:after="0" w:line="240" w:lineRule="auto"/>
        <w:jc w:val="both"/>
        <w:rPr>
          <w:rFonts w:ascii="Arial" w:hAnsi="Arial" w:cs="Arial"/>
          <w:b/>
        </w:rPr>
      </w:pPr>
      <w:r w:rsidRPr="00A33D7A">
        <w:rPr>
          <w:rFonts w:ascii="Arial" w:hAnsi="Arial" w:cs="Arial"/>
          <w:b/>
        </w:rPr>
        <w:t>Purpose of the role</w:t>
      </w:r>
    </w:p>
    <w:p w14:paraId="710BBC3C" w14:textId="77777777" w:rsidR="006D444D" w:rsidRPr="00A33D7A" w:rsidRDefault="006D444D" w:rsidP="006D444D">
      <w:pPr>
        <w:spacing w:after="0" w:line="240" w:lineRule="auto"/>
        <w:rPr>
          <w:rFonts w:ascii="Arial" w:hAnsi="Arial" w:cs="Arial"/>
        </w:rPr>
      </w:pPr>
    </w:p>
    <w:p w14:paraId="1CE102ED" w14:textId="6020FF9F" w:rsidR="00B04774" w:rsidRPr="00A33D7A" w:rsidRDefault="00B04774" w:rsidP="006D444D">
      <w:pPr>
        <w:pStyle w:val="NoSpacing"/>
        <w:rPr>
          <w:rFonts w:ascii="Arial" w:hAnsi="Arial" w:cs="Arial"/>
        </w:rPr>
      </w:pPr>
      <w:r w:rsidRPr="00A33D7A">
        <w:rPr>
          <w:rFonts w:ascii="Arial" w:hAnsi="Arial" w:cs="Arial"/>
        </w:rPr>
        <w:t>The Philanthropy &amp; Alumni Engagement [PAE] department’s mission is to partner with our valued philanthropic and alumni community to support transformational experiences for our students and deliver impactful and world-leading research.</w:t>
      </w:r>
    </w:p>
    <w:p w14:paraId="5EF56D29" w14:textId="7D0C3AA2" w:rsidR="00F87FDF" w:rsidRPr="00A33D7A" w:rsidRDefault="00F87FDF" w:rsidP="006D444D">
      <w:pPr>
        <w:pStyle w:val="NoSpacing"/>
        <w:rPr>
          <w:rFonts w:ascii="Arial" w:hAnsi="Arial" w:cs="Arial"/>
        </w:rPr>
      </w:pPr>
    </w:p>
    <w:p w14:paraId="746E9635" w14:textId="2BE9D07D" w:rsidR="007A7CDA" w:rsidRPr="00A33D7A" w:rsidRDefault="00640DFE" w:rsidP="006D444D">
      <w:pPr>
        <w:pStyle w:val="NoSpacing"/>
        <w:rPr>
          <w:rFonts w:ascii="Arial" w:hAnsi="Arial" w:cs="Arial"/>
        </w:rPr>
      </w:pPr>
      <w:r w:rsidRPr="00A33D7A">
        <w:rPr>
          <w:rFonts w:ascii="Arial" w:hAnsi="Arial" w:cs="Arial"/>
        </w:rPr>
        <w:t xml:space="preserve">The </w:t>
      </w:r>
      <w:r w:rsidR="00253E51" w:rsidRPr="00A33D7A">
        <w:rPr>
          <w:rFonts w:ascii="Arial" w:hAnsi="Arial" w:cs="Arial"/>
        </w:rPr>
        <w:t xml:space="preserve">Philanthropy Officer </w:t>
      </w:r>
      <w:r w:rsidRPr="00A33D7A">
        <w:rPr>
          <w:rFonts w:ascii="Arial" w:hAnsi="Arial" w:cs="Arial"/>
        </w:rPr>
        <w:t>is responsible for</w:t>
      </w:r>
      <w:r w:rsidR="00253E51" w:rsidRPr="00A33D7A">
        <w:rPr>
          <w:rFonts w:ascii="Arial" w:hAnsi="Arial" w:cs="Arial"/>
        </w:rPr>
        <w:t xml:space="preserve"> </w:t>
      </w:r>
      <w:r w:rsidR="007A7CDA" w:rsidRPr="00A33D7A">
        <w:rPr>
          <w:rFonts w:ascii="Arial" w:hAnsi="Arial" w:cs="Arial"/>
        </w:rPr>
        <w:t xml:space="preserve">developing relationships with alumni and donors to </w:t>
      </w:r>
      <w:r w:rsidR="00253E51" w:rsidRPr="00A33D7A">
        <w:rPr>
          <w:rFonts w:ascii="Arial" w:hAnsi="Arial" w:cs="Arial"/>
        </w:rPr>
        <w:t>rais</w:t>
      </w:r>
      <w:r w:rsidR="007A7CDA" w:rsidRPr="00A33D7A">
        <w:rPr>
          <w:rFonts w:ascii="Arial" w:hAnsi="Arial" w:cs="Arial"/>
        </w:rPr>
        <w:t>e</w:t>
      </w:r>
      <w:r w:rsidR="00253E51" w:rsidRPr="00A33D7A">
        <w:rPr>
          <w:rFonts w:ascii="Arial" w:hAnsi="Arial" w:cs="Arial"/>
        </w:rPr>
        <w:t xml:space="preserve"> philanthropic </w:t>
      </w:r>
      <w:r w:rsidR="007A7CDA" w:rsidRPr="00A33D7A">
        <w:rPr>
          <w:rFonts w:ascii="Arial" w:hAnsi="Arial" w:cs="Arial"/>
        </w:rPr>
        <w:t xml:space="preserve">income </w:t>
      </w:r>
      <w:r w:rsidR="009D2CC4" w:rsidRPr="00A33D7A">
        <w:rPr>
          <w:rFonts w:ascii="Arial" w:hAnsi="Arial" w:cs="Arial"/>
        </w:rPr>
        <w:t xml:space="preserve">and </w:t>
      </w:r>
      <w:r w:rsidR="00B04774" w:rsidRPr="00A33D7A">
        <w:rPr>
          <w:rFonts w:ascii="Arial" w:hAnsi="Arial" w:cs="Arial"/>
        </w:rPr>
        <w:t xml:space="preserve">encourage </w:t>
      </w:r>
      <w:r w:rsidR="009D2CC4" w:rsidRPr="00A33D7A">
        <w:rPr>
          <w:rFonts w:ascii="Arial" w:hAnsi="Arial" w:cs="Arial"/>
        </w:rPr>
        <w:t>volunteering</w:t>
      </w:r>
      <w:r w:rsidR="00253E51" w:rsidRPr="00A33D7A">
        <w:rPr>
          <w:rFonts w:ascii="Arial" w:hAnsi="Arial" w:cs="Arial"/>
        </w:rPr>
        <w:t xml:space="preserve"> </w:t>
      </w:r>
      <w:r w:rsidR="00B04774" w:rsidRPr="00A33D7A">
        <w:rPr>
          <w:rFonts w:ascii="Arial" w:hAnsi="Arial" w:cs="Arial"/>
        </w:rPr>
        <w:t>to support students</w:t>
      </w:r>
      <w:r w:rsidRPr="00A33D7A">
        <w:rPr>
          <w:rFonts w:ascii="Arial" w:hAnsi="Arial" w:cs="Arial"/>
        </w:rPr>
        <w:t xml:space="preserve">. </w:t>
      </w:r>
    </w:p>
    <w:p w14:paraId="02EFDCD9" w14:textId="77777777" w:rsidR="007A7CDA" w:rsidRPr="00A33D7A" w:rsidRDefault="007A7CDA" w:rsidP="006D444D">
      <w:pPr>
        <w:pStyle w:val="NoSpacing"/>
        <w:rPr>
          <w:rFonts w:ascii="Arial" w:hAnsi="Arial" w:cs="Arial"/>
        </w:rPr>
      </w:pPr>
    </w:p>
    <w:p w14:paraId="0F390438" w14:textId="1B5864FE" w:rsidR="00640DFE" w:rsidRPr="00A33D7A" w:rsidRDefault="00640DFE" w:rsidP="006D444D">
      <w:pPr>
        <w:pStyle w:val="NoSpacing"/>
        <w:rPr>
          <w:rFonts w:ascii="Arial" w:hAnsi="Arial" w:cs="Arial"/>
        </w:rPr>
      </w:pPr>
      <w:r w:rsidRPr="00A33D7A">
        <w:rPr>
          <w:rFonts w:ascii="Arial" w:hAnsi="Arial" w:cs="Arial"/>
        </w:rPr>
        <w:t>The role holder is responsible for</w:t>
      </w:r>
      <w:r w:rsidR="00253E51" w:rsidRPr="00A33D7A">
        <w:rPr>
          <w:rFonts w:ascii="Arial" w:hAnsi="Arial" w:cs="Arial"/>
        </w:rPr>
        <w:t xml:space="preserve"> </w:t>
      </w:r>
      <w:r w:rsidR="00C60845" w:rsidRPr="00A33D7A">
        <w:rPr>
          <w:rFonts w:ascii="Arial" w:hAnsi="Arial" w:cs="Arial"/>
        </w:rPr>
        <w:t xml:space="preserve">developing relationships with </w:t>
      </w:r>
      <w:r w:rsidR="00096C0F" w:rsidRPr="00A33D7A">
        <w:rPr>
          <w:rFonts w:ascii="Arial" w:hAnsi="Arial" w:cs="Arial"/>
        </w:rPr>
        <w:t xml:space="preserve">prospects, </w:t>
      </w:r>
      <w:proofErr w:type="gramStart"/>
      <w:r w:rsidR="00C60845" w:rsidRPr="00A33D7A">
        <w:rPr>
          <w:rFonts w:ascii="Arial" w:hAnsi="Arial" w:cs="Arial"/>
        </w:rPr>
        <w:t>donors</w:t>
      </w:r>
      <w:proofErr w:type="gramEnd"/>
      <w:r w:rsidR="007A7CDA" w:rsidRPr="00A33D7A">
        <w:rPr>
          <w:rFonts w:ascii="Arial" w:hAnsi="Arial" w:cs="Arial"/>
        </w:rPr>
        <w:t xml:space="preserve"> and alumni</w:t>
      </w:r>
      <w:r w:rsidR="00C60845" w:rsidRPr="00A33D7A">
        <w:rPr>
          <w:rFonts w:ascii="Arial" w:hAnsi="Arial" w:cs="Arial"/>
        </w:rPr>
        <w:t>. They will work to identify prospect</w:t>
      </w:r>
      <w:r w:rsidR="007A7CDA" w:rsidRPr="00A33D7A">
        <w:rPr>
          <w:rFonts w:ascii="Arial" w:hAnsi="Arial" w:cs="Arial"/>
        </w:rPr>
        <w:t>s</w:t>
      </w:r>
      <w:r w:rsidR="00C60845" w:rsidRPr="00A33D7A">
        <w:rPr>
          <w:rFonts w:ascii="Arial" w:hAnsi="Arial" w:cs="Arial"/>
        </w:rPr>
        <w:t xml:space="preserve"> with colleagues, through establishing networks with supporters and colleagues, and by undertaking research. </w:t>
      </w:r>
      <w:r w:rsidR="00B6001C" w:rsidRPr="00A33D7A">
        <w:rPr>
          <w:rFonts w:ascii="Arial" w:hAnsi="Arial" w:cs="Arial"/>
        </w:rPr>
        <w:t>They will e</w:t>
      </w:r>
      <w:r w:rsidR="00B6001C" w:rsidRPr="00A33D7A">
        <w:rPr>
          <w:rFonts w:ascii="Arial" w:eastAsia="Times New Roman" w:hAnsi="Arial" w:cs="Arial"/>
          <w:lang w:eastAsia="en-GB"/>
        </w:rPr>
        <w:t>nsure donors and alumni volunteers receive the highest quality experience and are engaged with the impact their donations and volunteering achieve.</w:t>
      </w:r>
      <w:r w:rsidR="00B6001C" w:rsidRPr="00A33D7A">
        <w:rPr>
          <w:rFonts w:ascii="Arial" w:hAnsi="Arial" w:cs="Arial"/>
        </w:rPr>
        <w:t xml:space="preserve"> They will support the work of the department through writing proposals and stewardship reports, and </w:t>
      </w:r>
      <w:r w:rsidR="003F78ED" w:rsidRPr="00A33D7A">
        <w:rPr>
          <w:rFonts w:ascii="Arial" w:hAnsi="Arial" w:cs="Arial"/>
        </w:rPr>
        <w:t>working</w:t>
      </w:r>
      <w:r w:rsidR="00B6001C" w:rsidRPr="00A33D7A">
        <w:rPr>
          <w:rFonts w:ascii="Arial" w:hAnsi="Arial" w:cs="Arial"/>
        </w:rPr>
        <w:t xml:space="preserve"> on campaigns and events.</w:t>
      </w:r>
    </w:p>
    <w:p w14:paraId="643DF162" w14:textId="77777777" w:rsidR="00526409" w:rsidRPr="00A33D7A" w:rsidRDefault="00526409" w:rsidP="006D444D">
      <w:pPr>
        <w:pStyle w:val="NoSpacing"/>
        <w:rPr>
          <w:rFonts w:ascii="Arial" w:hAnsi="Arial" w:cs="Arial"/>
        </w:rPr>
      </w:pPr>
    </w:p>
    <w:p w14:paraId="479F2006" w14:textId="00F99C45" w:rsidR="006F7241" w:rsidRPr="00A33D7A" w:rsidRDefault="006F7241" w:rsidP="006D444D">
      <w:pPr>
        <w:spacing w:after="0" w:line="240" w:lineRule="auto"/>
        <w:rPr>
          <w:rFonts w:ascii="Arial" w:hAnsi="Arial" w:cs="Arial"/>
        </w:rPr>
      </w:pPr>
      <w:proofErr w:type="gramStart"/>
      <w:r w:rsidRPr="00A33D7A">
        <w:rPr>
          <w:rFonts w:ascii="Arial" w:hAnsi="Arial" w:cs="Arial"/>
          <w:b/>
          <w:bCs/>
        </w:rPr>
        <w:t>Main areas</w:t>
      </w:r>
      <w:proofErr w:type="gramEnd"/>
      <w:r w:rsidRPr="00A33D7A">
        <w:rPr>
          <w:rFonts w:ascii="Arial" w:hAnsi="Arial" w:cs="Arial"/>
          <w:b/>
          <w:bCs/>
        </w:rPr>
        <w:t xml:space="preserve"> of responsibility:</w:t>
      </w:r>
      <w:r w:rsidR="00294B38" w:rsidRPr="00A33D7A">
        <w:rPr>
          <w:rFonts w:ascii="Arial" w:hAnsi="Arial" w:cs="Arial"/>
          <w:b/>
          <w:bCs/>
        </w:rPr>
        <w:t xml:space="preserve"> </w:t>
      </w:r>
    </w:p>
    <w:p w14:paraId="2CDD2AF5" w14:textId="77777777" w:rsidR="00876F44" w:rsidRPr="00A33D7A" w:rsidRDefault="00876F44" w:rsidP="006D444D">
      <w:pPr>
        <w:spacing w:after="0" w:line="240" w:lineRule="auto"/>
        <w:rPr>
          <w:rFonts w:ascii="Arial" w:hAnsi="Arial" w:cs="Arial"/>
        </w:rPr>
      </w:pPr>
    </w:p>
    <w:p w14:paraId="5E643AEA" w14:textId="3913D7D0" w:rsidR="00B825CF" w:rsidRPr="00A33D7A" w:rsidRDefault="001A0626" w:rsidP="00033BD7">
      <w:pPr>
        <w:pStyle w:val="ListParagraph"/>
        <w:numPr>
          <w:ilvl w:val="0"/>
          <w:numId w:val="18"/>
        </w:numPr>
        <w:spacing w:after="0" w:line="240" w:lineRule="auto"/>
        <w:rPr>
          <w:rFonts w:ascii="Arial" w:hAnsi="Arial" w:cs="Arial"/>
        </w:rPr>
      </w:pPr>
      <w:r w:rsidRPr="00A33D7A">
        <w:rPr>
          <w:rFonts w:ascii="Arial" w:hAnsi="Arial" w:cs="Arial"/>
        </w:rPr>
        <w:t>C</w:t>
      </w:r>
      <w:r w:rsidR="001346E7" w:rsidRPr="00A33D7A">
        <w:rPr>
          <w:rFonts w:ascii="Arial" w:hAnsi="Arial" w:cs="Arial"/>
        </w:rPr>
        <w:t>ultivat</w:t>
      </w:r>
      <w:r w:rsidRPr="00A33D7A">
        <w:rPr>
          <w:rFonts w:ascii="Arial" w:hAnsi="Arial" w:cs="Arial"/>
        </w:rPr>
        <w:t>e</w:t>
      </w:r>
      <w:r w:rsidR="001346E7" w:rsidRPr="00A33D7A">
        <w:rPr>
          <w:rFonts w:ascii="Arial" w:hAnsi="Arial" w:cs="Arial"/>
        </w:rPr>
        <w:t xml:space="preserve"> mutually beneficial </w:t>
      </w:r>
      <w:r w:rsidR="00B825CF" w:rsidRPr="00A33D7A">
        <w:rPr>
          <w:rFonts w:ascii="Arial" w:hAnsi="Arial" w:cs="Arial"/>
        </w:rPr>
        <w:t>relationships with prospective and existing supporters</w:t>
      </w:r>
      <w:r w:rsidR="00B6001C" w:rsidRPr="00A33D7A">
        <w:rPr>
          <w:rFonts w:ascii="Arial" w:hAnsi="Arial" w:cs="Arial"/>
        </w:rPr>
        <w:t>, and alumni,</w:t>
      </w:r>
      <w:r w:rsidR="00B825CF" w:rsidRPr="00A33D7A">
        <w:rPr>
          <w:rFonts w:ascii="Arial" w:hAnsi="Arial" w:cs="Arial"/>
        </w:rPr>
        <w:t xml:space="preserve"> </w:t>
      </w:r>
      <w:r w:rsidR="009D2CC4" w:rsidRPr="00A33D7A">
        <w:rPr>
          <w:rFonts w:ascii="Arial" w:hAnsi="Arial" w:cs="Arial"/>
        </w:rPr>
        <w:t>acting as the</w:t>
      </w:r>
      <w:r w:rsidR="00F604E7" w:rsidRPr="00A33D7A">
        <w:rPr>
          <w:rFonts w:ascii="Arial" w:hAnsi="Arial" w:cs="Arial"/>
        </w:rPr>
        <w:t>ir</w:t>
      </w:r>
      <w:r w:rsidR="009D2CC4" w:rsidRPr="00A33D7A">
        <w:rPr>
          <w:rFonts w:ascii="Arial" w:hAnsi="Arial" w:cs="Arial"/>
        </w:rPr>
        <w:t xml:space="preserve"> key contact and determining effective cultivation</w:t>
      </w:r>
      <w:r w:rsidRPr="00A33D7A">
        <w:rPr>
          <w:rFonts w:ascii="Arial" w:hAnsi="Arial" w:cs="Arial"/>
        </w:rPr>
        <w:t xml:space="preserve"> </w:t>
      </w:r>
      <w:r w:rsidR="009D2CC4" w:rsidRPr="00A33D7A">
        <w:rPr>
          <w:rFonts w:ascii="Arial" w:hAnsi="Arial" w:cs="Arial"/>
        </w:rPr>
        <w:t xml:space="preserve">plans </w:t>
      </w:r>
      <w:r w:rsidR="00B825CF" w:rsidRPr="00A33D7A">
        <w:rPr>
          <w:rFonts w:ascii="Arial" w:hAnsi="Arial" w:cs="Arial"/>
        </w:rPr>
        <w:t>to secure fund</w:t>
      </w:r>
      <w:r w:rsidR="009D2CC4" w:rsidRPr="00A33D7A">
        <w:rPr>
          <w:rFonts w:ascii="Arial" w:hAnsi="Arial" w:cs="Arial"/>
        </w:rPr>
        <w:t>ing</w:t>
      </w:r>
      <w:r w:rsidR="00875A12" w:rsidRPr="00A33D7A">
        <w:rPr>
          <w:rFonts w:ascii="Arial" w:hAnsi="Arial" w:cs="Arial"/>
        </w:rPr>
        <w:t xml:space="preserve"> (</w:t>
      </w:r>
      <w:r w:rsidR="005E0BDB" w:rsidRPr="00A33D7A">
        <w:rPr>
          <w:rFonts w:ascii="Arial" w:hAnsi="Arial" w:cs="Arial"/>
        </w:rPr>
        <w:t xml:space="preserve">up to a </w:t>
      </w:r>
      <w:r w:rsidR="00875A12" w:rsidRPr="00A33D7A">
        <w:rPr>
          <w:rFonts w:ascii="Arial" w:hAnsi="Arial" w:cs="Arial"/>
        </w:rPr>
        <w:t>leadership gi</w:t>
      </w:r>
      <w:r w:rsidR="005E0BDB" w:rsidRPr="00A33D7A">
        <w:rPr>
          <w:rFonts w:ascii="Arial" w:hAnsi="Arial" w:cs="Arial"/>
        </w:rPr>
        <w:t>ving</w:t>
      </w:r>
      <w:r w:rsidR="00875A12" w:rsidRPr="00A33D7A">
        <w:rPr>
          <w:rFonts w:ascii="Arial" w:hAnsi="Arial" w:cs="Arial"/>
        </w:rPr>
        <w:t xml:space="preserve"> level of </w:t>
      </w:r>
      <w:r w:rsidR="005E0BDB" w:rsidRPr="00A33D7A">
        <w:rPr>
          <w:rFonts w:ascii="Arial" w:hAnsi="Arial" w:cs="Arial"/>
        </w:rPr>
        <w:t>c.£1k-£5k</w:t>
      </w:r>
      <w:r w:rsidR="00875A12" w:rsidRPr="00A33D7A">
        <w:rPr>
          <w:rFonts w:ascii="Arial" w:hAnsi="Arial" w:cs="Arial"/>
        </w:rPr>
        <w:t>)</w:t>
      </w:r>
      <w:r w:rsidR="00B825CF" w:rsidRPr="00A33D7A">
        <w:rPr>
          <w:rFonts w:ascii="Arial" w:hAnsi="Arial" w:cs="Arial"/>
        </w:rPr>
        <w:t xml:space="preserve"> </w:t>
      </w:r>
      <w:r w:rsidR="009B03E2" w:rsidRPr="00A33D7A">
        <w:rPr>
          <w:rFonts w:ascii="Arial" w:hAnsi="Arial" w:cs="Arial"/>
        </w:rPr>
        <w:t>and volunteer</w:t>
      </w:r>
      <w:r w:rsidR="009D2CC4" w:rsidRPr="00A33D7A">
        <w:rPr>
          <w:rFonts w:ascii="Arial" w:hAnsi="Arial" w:cs="Arial"/>
        </w:rPr>
        <w:t>ing</w:t>
      </w:r>
      <w:r w:rsidR="009B03E2" w:rsidRPr="00A33D7A">
        <w:rPr>
          <w:rFonts w:ascii="Arial" w:hAnsi="Arial" w:cs="Arial"/>
        </w:rPr>
        <w:t xml:space="preserve"> </w:t>
      </w:r>
      <w:r w:rsidR="00B825CF" w:rsidRPr="00A33D7A">
        <w:rPr>
          <w:rFonts w:ascii="Arial" w:hAnsi="Arial" w:cs="Arial"/>
        </w:rPr>
        <w:t xml:space="preserve">against the department’s </w:t>
      </w:r>
      <w:r w:rsidR="009B03E2" w:rsidRPr="00A33D7A">
        <w:rPr>
          <w:rFonts w:ascii="Arial" w:hAnsi="Arial" w:cs="Arial"/>
        </w:rPr>
        <w:t xml:space="preserve">key </w:t>
      </w:r>
      <w:r w:rsidR="00B825CF" w:rsidRPr="00A33D7A">
        <w:rPr>
          <w:rFonts w:ascii="Arial" w:hAnsi="Arial" w:cs="Arial"/>
        </w:rPr>
        <w:t>priorities.</w:t>
      </w:r>
    </w:p>
    <w:p w14:paraId="587C48E4" w14:textId="175042D4" w:rsidR="00875A12" w:rsidRPr="00A33D7A" w:rsidRDefault="00B825CF" w:rsidP="00033BD7">
      <w:pPr>
        <w:pStyle w:val="ListParagraph"/>
        <w:numPr>
          <w:ilvl w:val="0"/>
          <w:numId w:val="18"/>
        </w:numPr>
        <w:spacing w:after="0" w:line="240" w:lineRule="auto"/>
        <w:rPr>
          <w:rFonts w:ascii="Arial" w:hAnsi="Arial" w:cs="Arial"/>
        </w:rPr>
      </w:pPr>
      <w:r w:rsidRPr="00A33D7A">
        <w:rPr>
          <w:rFonts w:ascii="Arial" w:hAnsi="Arial" w:cs="Arial"/>
        </w:rPr>
        <w:t>Grow the portfolio of prospective supporters</w:t>
      </w:r>
      <w:r w:rsidR="007A7CDA" w:rsidRPr="00A33D7A">
        <w:rPr>
          <w:rFonts w:ascii="Arial" w:hAnsi="Arial" w:cs="Arial"/>
        </w:rPr>
        <w:t xml:space="preserve"> </w:t>
      </w:r>
      <w:r w:rsidR="00B6001C" w:rsidRPr="00A33D7A">
        <w:rPr>
          <w:rFonts w:ascii="Arial" w:hAnsi="Arial" w:cs="Arial"/>
        </w:rPr>
        <w:t xml:space="preserve">and alumni </w:t>
      </w:r>
      <w:r w:rsidRPr="00A33D7A">
        <w:rPr>
          <w:rFonts w:ascii="Arial" w:hAnsi="Arial" w:cs="Arial"/>
        </w:rPr>
        <w:t xml:space="preserve">through </w:t>
      </w:r>
      <w:r w:rsidR="009D2CC4" w:rsidRPr="00A33D7A">
        <w:rPr>
          <w:rFonts w:ascii="Arial" w:hAnsi="Arial" w:cs="Arial"/>
        </w:rPr>
        <w:t>meetings with supporters</w:t>
      </w:r>
      <w:r w:rsidR="00875A12" w:rsidRPr="00A33D7A">
        <w:rPr>
          <w:rFonts w:ascii="Arial" w:hAnsi="Arial" w:cs="Arial"/>
        </w:rPr>
        <w:t xml:space="preserve">, </w:t>
      </w:r>
      <w:proofErr w:type="gramStart"/>
      <w:r w:rsidR="00875A12" w:rsidRPr="00A33D7A">
        <w:rPr>
          <w:rFonts w:ascii="Arial" w:hAnsi="Arial" w:cs="Arial"/>
        </w:rPr>
        <w:t>alumni</w:t>
      </w:r>
      <w:proofErr w:type="gramEnd"/>
      <w:r w:rsidR="00F604E7" w:rsidRPr="00A33D7A">
        <w:rPr>
          <w:rFonts w:ascii="Arial" w:hAnsi="Arial" w:cs="Arial"/>
        </w:rPr>
        <w:t xml:space="preserve"> and colleagues</w:t>
      </w:r>
      <w:r w:rsidRPr="00A33D7A">
        <w:rPr>
          <w:rFonts w:ascii="Arial" w:hAnsi="Arial" w:cs="Arial"/>
        </w:rPr>
        <w:t xml:space="preserve">, </w:t>
      </w:r>
      <w:r w:rsidR="009D2CC4" w:rsidRPr="00A33D7A">
        <w:rPr>
          <w:rFonts w:ascii="Arial" w:hAnsi="Arial" w:cs="Arial"/>
        </w:rPr>
        <w:t xml:space="preserve">and by </w:t>
      </w:r>
      <w:r w:rsidR="001A0626" w:rsidRPr="00A33D7A">
        <w:rPr>
          <w:rFonts w:ascii="Arial" w:hAnsi="Arial" w:cs="Arial"/>
        </w:rPr>
        <w:t xml:space="preserve">personally </w:t>
      </w:r>
      <w:r w:rsidR="009D2CC4" w:rsidRPr="00A33D7A">
        <w:rPr>
          <w:rFonts w:ascii="Arial" w:hAnsi="Arial" w:cs="Arial"/>
        </w:rPr>
        <w:t xml:space="preserve">undertaking </w:t>
      </w:r>
      <w:r w:rsidR="00875A12" w:rsidRPr="00A33D7A">
        <w:rPr>
          <w:rFonts w:ascii="Arial" w:hAnsi="Arial" w:cs="Arial"/>
        </w:rPr>
        <w:t xml:space="preserve">prospect </w:t>
      </w:r>
      <w:r w:rsidR="009D2CC4" w:rsidRPr="00A33D7A">
        <w:rPr>
          <w:rFonts w:ascii="Arial" w:hAnsi="Arial" w:cs="Arial"/>
        </w:rPr>
        <w:t>research.</w:t>
      </w:r>
    </w:p>
    <w:p w14:paraId="4127F5EA" w14:textId="524165CE" w:rsidR="00B825CF" w:rsidRPr="00A33D7A" w:rsidRDefault="00875A12" w:rsidP="00033BD7">
      <w:pPr>
        <w:pStyle w:val="ListParagraph"/>
        <w:numPr>
          <w:ilvl w:val="0"/>
          <w:numId w:val="18"/>
        </w:numPr>
        <w:spacing w:after="0" w:line="240" w:lineRule="auto"/>
        <w:rPr>
          <w:rFonts w:ascii="Arial" w:hAnsi="Arial" w:cs="Arial"/>
        </w:rPr>
      </w:pPr>
      <w:r w:rsidRPr="00A33D7A">
        <w:rPr>
          <w:rFonts w:ascii="Arial" w:hAnsi="Arial" w:cs="Arial"/>
        </w:rPr>
        <w:t xml:space="preserve">Support the </w:t>
      </w:r>
      <w:r w:rsidR="00B6001C" w:rsidRPr="00A33D7A">
        <w:rPr>
          <w:rFonts w:ascii="Arial" w:hAnsi="Arial" w:cs="Arial"/>
        </w:rPr>
        <w:t xml:space="preserve">team in writing </w:t>
      </w:r>
      <w:r w:rsidR="00B825CF" w:rsidRPr="00A33D7A">
        <w:rPr>
          <w:rFonts w:ascii="Arial" w:hAnsi="Arial" w:cs="Arial"/>
        </w:rPr>
        <w:t>compelling proposals</w:t>
      </w:r>
      <w:r w:rsidR="007A7CDA" w:rsidRPr="00A33D7A">
        <w:rPr>
          <w:rFonts w:ascii="Arial" w:hAnsi="Arial" w:cs="Arial"/>
        </w:rPr>
        <w:t xml:space="preserve">, </w:t>
      </w:r>
      <w:r w:rsidR="00B825CF" w:rsidRPr="00A33D7A">
        <w:rPr>
          <w:rFonts w:ascii="Arial" w:hAnsi="Arial" w:cs="Arial"/>
        </w:rPr>
        <w:t>funding applications</w:t>
      </w:r>
      <w:r w:rsidR="007A7CDA" w:rsidRPr="00A33D7A">
        <w:rPr>
          <w:rFonts w:ascii="Arial" w:hAnsi="Arial" w:cs="Arial"/>
        </w:rPr>
        <w:t xml:space="preserve"> and stewardship reports, as well as contributing to the annual impact report. </w:t>
      </w:r>
    </w:p>
    <w:p w14:paraId="5CB652FB" w14:textId="118C7645" w:rsidR="00B6001C" w:rsidRPr="00A33D7A" w:rsidRDefault="00B6001C" w:rsidP="00033BD7">
      <w:pPr>
        <w:pStyle w:val="ListParagraph"/>
        <w:numPr>
          <w:ilvl w:val="0"/>
          <w:numId w:val="18"/>
        </w:numPr>
        <w:spacing w:after="0" w:line="240" w:lineRule="auto"/>
        <w:rPr>
          <w:rFonts w:ascii="Arial" w:hAnsi="Arial" w:cs="Arial"/>
        </w:rPr>
      </w:pPr>
      <w:r w:rsidRPr="00A33D7A">
        <w:rPr>
          <w:rFonts w:ascii="Arial" w:hAnsi="Arial" w:cs="Arial"/>
        </w:rPr>
        <w:t xml:space="preserve">Organise events that engage prospects, </w:t>
      </w:r>
      <w:proofErr w:type="gramStart"/>
      <w:r w:rsidRPr="00A33D7A">
        <w:rPr>
          <w:rFonts w:ascii="Arial" w:hAnsi="Arial" w:cs="Arial"/>
        </w:rPr>
        <w:t>supporters</w:t>
      </w:r>
      <w:proofErr w:type="gramEnd"/>
      <w:r w:rsidRPr="00A33D7A">
        <w:rPr>
          <w:rFonts w:ascii="Arial" w:hAnsi="Arial" w:cs="Arial"/>
        </w:rPr>
        <w:t xml:space="preserve"> and alumni volunteers in the impact of their giving and the potential ways they can be further involved. </w:t>
      </w:r>
    </w:p>
    <w:p w14:paraId="3BEC5CA6" w14:textId="5A21C603" w:rsidR="00F604E7" w:rsidRPr="00A33D7A" w:rsidRDefault="00422AC5" w:rsidP="00033BD7">
      <w:pPr>
        <w:pStyle w:val="ListParagraph"/>
        <w:numPr>
          <w:ilvl w:val="0"/>
          <w:numId w:val="18"/>
        </w:numPr>
        <w:spacing w:after="0" w:line="240" w:lineRule="auto"/>
        <w:rPr>
          <w:rFonts w:ascii="Arial" w:hAnsi="Arial" w:cs="Arial"/>
        </w:rPr>
      </w:pPr>
      <w:r w:rsidRPr="00A33D7A">
        <w:rPr>
          <w:rFonts w:ascii="Arial" w:hAnsi="Arial" w:cs="Arial"/>
        </w:rPr>
        <w:t xml:space="preserve">Provide briefings and profiles for colleagues </w:t>
      </w:r>
      <w:r w:rsidR="00F604E7" w:rsidRPr="00A33D7A">
        <w:rPr>
          <w:rFonts w:ascii="Arial" w:hAnsi="Arial" w:cs="Arial"/>
        </w:rPr>
        <w:t xml:space="preserve">and senior volunteers, ensuring they have </w:t>
      </w:r>
      <w:r w:rsidRPr="00A33D7A">
        <w:rPr>
          <w:rFonts w:ascii="Arial" w:hAnsi="Arial" w:cs="Arial"/>
        </w:rPr>
        <w:t xml:space="preserve">relevant </w:t>
      </w:r>
      <w:r w:rsidR="00F604E7" w:rsidRPr="00A33D7A">
        <w:rPr>
          <w:rFonts w:ascii="Arial" w:hAnsi="Arial" w:cs="Arial"/>
        </w:rPr>
        <w:t xml:space="preserve">information and are aware of the outcomes being sought </w:t>
      </w:r>
      <w:proofErr w:type="gramStart"/>
      <w:r w:rsidR="00F604E7" w:rsidRPr="00A33D7A">
        <w:rPr>
          <w:rFonts w:ascii="Arial" w:hAnsi="Arial" w:cs="Arial"/>
        </w:rPr>
        <w:t>in order to</w:t>
      </w:r>
      <w:proofErr w:type="gramEnd"/>
      <w:r w:rsidR="00F604E7" w:rsidRPr="00A33D7A">
        <w:rPr>
          <w:rFonts w:ascii="Arial" w:hAnsi="Arial" w:cs="Arial"/>
        </w:rPr>
        <w:t xml:space="preserve"> derive the greatest value from their involvement and enhance relationships.</w:t>
      </w:r>
    </w:p>
    <w:p w14:paraId="0FB13D1F" w14:textId="31EB5E96" w:rsidR="005E0BDB" w:rsidRPr="00A33D7A" w:rsidRDefault="005E0BDB" w:rsidP="00033BD7">
      <w:pPr>
        <w:pStyle w:val="ListParagraph"/>
        <w:numPr>
          <w:ilvl w:val="0"/>
          <w:numId w:val="18"/>
        </w:numPr>
        <w:spacing w:after="0" w:line="240" w:lineRule="auto"/>
        <w:rPr>
          <w:rFonts w:ascii="Arial" w:hAnsi="Arial" w:cs="Arial"/>
        </w:rPr>
      </w:pPr>
      <w:r w:rsidRPr="00A33D7A">
        <w:rPr>
          <w:rFonts w:ascii="Arial" w:hAnsi="Arial" w:cs="Arial"/>
        </w:rPr>
        <w:t xml:space="preserve">Be responsible for the administration of student prizes, </w:t>
      </w:r>
      <w:proofErr w:type="gramStart"/>
      <w:r w:rsidRPr="00A33D7A">
        <w:rPr>
          <w:rFonts w:ascii="Arial" w:hAnsi="Arial" w:cs="Arial"/>
        </w:rPr>
        <w:t>liaising</w:t>
      </w:r>
      <w:proofErr w:type="gramEnd"/>
      <w:r w:rsidRPr="00A33D7A">
        <w:rPr>
          <w:rFonts w:ascii="Arial" w:hAnsi="Arial" w:cs="Arial"/>
        </w:rPr>
        <w:t xml:space="preserve"> with schools and the operations team</w:t>
      </w:r>
      <w:r w:rsidR="00B6001C" w:rsidRPr="00A33D7A">
        <w:rPr>
          <w:rFonts w:ascii="Arial" w:hAnsi="Arial" w:cs="Arial"/>
        </w:rPr>
        <w:t xml:space="preserve"> on renewals, awards and stewardship</w:t>
      </w:r>
      <w:r w:rsidRPr="00A33D7A">
        <w:rPr>
          <w:rFonts w:ascii="Arial" w:hAnsi="Arial" w:cs="Arial"/>
        </w:rPr>
        <w:t xml:space="preserve">. </w:t>
      </w:r>
    </w:p>
    <w:p w14:paraId="22F2BB64" w14:textId="323957E8" w:rsidR="002A40F5" w:rsidRPr="00A33D7A" w:rsidRDefault="002A40F5" w:rsidP="00033BD7">
      <w:pPr>
        <w:pStyle w:val="ListParagraph"/>
        <w:numPr>
          <w:ilvl w:val="0"/>
          <w:numId w:val="18"/>
        </w:numPr>
        <w:spacing w:after="0" w:line="240" w:lineRule="auto"/>
        <w:rPr>
          <w:rFonts w:ascii="Arial" w:hAnsi="Arial" w:cs="Arial"/>
        </w:rPr>
      </w:pPr>
      <w:r w:rsidRPr="00A33D7A">
        <w:rPr>
          <w:rFonts w:ascii="Arial" w:hAnsi="Arial" w:cs="Arial"/>
        </w:rPr>
        <w:t>Work with the operations team to e</w:t>
      </w:r>
      <w:r w:rsidR="00526409" w:rsidRPr="00A33D7A">
        <w:rPr>
          <w:rFonts w:ascii="Arial" w:hAnsi="Arial" w:cs="Arial"/>
        </w:rPr>
        <w:t>nsur</w:t>
      </w:r>
      <w:r w:rsidR="00E57502" w:rsidRPr="00A33D7A">
        <w:rPr>
          <w:rFonts w:ascii="Arial" w:hAnsi="Arial" w:cs="Arial"/>
        </w:rPr>
        <w:t>e</w:t>
      </w:r>
      <w:r w:rsidR="00526409" w:rsidRPr="00A33D7A">
        <w:rPr>
          <w:rFonts w:ascii="Arial" w:hAnsi="Arial" w:cs="Arial"/>
        </w:rPr>
        <w:t xml:space="preserve"> appropriate due diligence</w:t>
      </w:r>
      <w:r w:rsidRPr="00A33D7A">
        <w:rPr>
          <w:rFonts w:ascii="Arial" w:hAnsi="Arial" w:cs="Arial"/>
        </w:rPr>
        <w:t xml:space="preserve"> and</w:t>
      </w:r>
      <w:r w:rsidR="00526409" w:rsidRPr="00A33D7A">
        <w:rPr>
          <w:rFonts w:ascii="Arial" w:hAnsi="Arial" w:cs="Arial"/>
        </w:rPr>
        <w:t xml:space="preserve"> gift agreements</w:t>
      </w:r>
      <w:r w:rsidRPr="00A33D7A">
        <w:rPr>
          <w:rFonts w:ascii="Arial" w:hAnsi="Arial" w:cs="Arial"/>
        </w:rPr>
        <w:t xml:space="preserve"> are in place.</w:t>
      </w:r>
    </w:p>
    <w:p w14:paraId="6B2A8033" w14:textId="7BF6FBE8" w:rsidR="00526409" w:rsidRPr="00A33D7A" w:rsidRDefault="002A40F5" w:rsidP="00033BD7">
      <w:pPr>
        <w:pStyle w:val="ListParagraph"/>
        <w:numPr>
          <w:ilvl w:val="0"/>
          <w:numId w:val="18"/>
        </w:numPr>
        <w:spacing w:after="0" w:line="240" w:lineRule="auto"/>
        <w:rPr>
          <w:rFonts w:ascii="Arial" w:hAnsi="Arial" w:cs="Arial"/>
        </w:rPr>
      </w:pPr>
      <w:r w:rsidRPr="00A33D7A">
        <w:rPr>
          <w:rFonts w:ascii="Arial" w:hAnsi="Arial" w:cs="Arial"/>
        </w:rPr>
        <w:lastRenderedPageBreak/>
        <w:t xml:space="preserve">Accurately record all </w:t>
      </w:r>
      <w:r w:rsidR="00F604E7" w:rsidRPr="00A33D7A">
        <w:rPr>
          <w:rFonts w:ascii="Arial" w:hAnsi="Arial" w:cs="Arial"/>
        </w:rPr>
        <w:t xml:space="preserve">current and future </w:t>
      </w:r>
      <w:r w:rsidRPr="00A33D7A">
        <w:rPr>
          <w:rFonts w:ascii="Arial" w:hAnsi="Arial" w:cs="Arial"/>
        </w:rPr>
        <w:t xml:space="preserve">activities in the department database ThankQ and follow department processes, </w:t>
      </w:r>
      <w:proofErr w:type="gramStart"/>
      <w:r w:rsidR="00526409" w:rsidRPr="00A33D7A">
        <w:rPr>
          <w:rFonts w:ascii="Arial" w:hAnsi="Arial" w:cs="Arial"/>
        </w:rPr>
        <w:t>systems</w:t>
      </w:r>
      <w:proofErr w:type="gramEnd"/>
      <w:r w:rsidR="00526409" w:rsidRPr="00A33D7A">
        <w:rPr>
          <w:rFonts w:ascii="Arial" w:hAnsi="Arial" w:cs="Arial"/>
        </w:rPr>
        <w:t xml:space="preserve"> </w:t>
      </w:r>
      <w:r w:rsidRPr="00A33D7A">
        <w:rPr>
          <w:rFonts w:ascii="Arial" w:hAnsi="Arial" w:cs="Arial"/>
        </w:rPr>
        <w:t>and compliance</w:t>
      </w:r>
      <w:r w:rsidR="00526409" w:rsidRPr="00A33D7A">
        <w:rPr>
          <w:rFonts w:ascii="Arial" w:hAnsi="Arial" w:cs="Arial"/>
        </w:rPr>
        <w:t xml:space="preserve"> (</w:t>
      </w:r>
      <w:r w:rsidRPr="00A33D7A">
        <w:rPr>
          <w:rFonts w:ascii="Arial" w:hAnsi="Arial" w:cs="Arial"/>
        </w:rPr>
        <w:t xml:space="preserve">including </w:t>
      </w:r>
      <w:r w:rsidR="00F604E7" w:rsidRPr="00A33D7A">
        <w:rPr>
          <w:rFonts w:ascii="Arial" w:hAnsi="Arial" w:cs="Arial"/>
        </w:rPr>
        <w:t>but</w:t>
      </w:r>
      <w:r w:rsidRPr="00A33D7A">
        <w:rPr>
          <w:rFonts w:ascii="Arial" w:hAnsi="Arial" w:cs="Arial"/>
        </w:rPr>
        <w:t xml:space="preserve"> not limited to </w:t>
      </w:r>
      <w:r w:rsidR="00526409" w:rsidRPr="00A33D7A">
        <w:rPr>
          <w:rFonts w:ascii="Arial" w:hAnsi="Arial" w:cs="Arial"/>
        </w:rPr>
        <w:t xml:space="preserve">GDPR, PECR, </w:t>
      </w:r>
      <w:r w:rsidR="00E57502" w:rsidRPr="00A33D7A">
        <w:rPr>
          <w:rFonts w:ascii="Arial" w:hAnsi="Arial" w:cs="Arial"/>
        </w:rPr>
        <w:t xml:space="preserve">PCI DSS, Gift Aid, </w:t>
      </w:r>
      <w:r w:rsidR="00526409" w:rsidRPr="00A33D7A">
        <w:rPr>
          <w:rFonts w:ascii="Arial" w:hAnsi="Arial" w:cs="Arial"/>
        </w:rPr>
        <w:t xml:space="preserve">Fundraising Regulator). </w:t>
      </w:r>
    </w:p>
    <w:p w14:paraId="15EE5975" w14:textId="20C63A20" w:rsidR="00CB77A6" w:rsidRPr="00A33D7A" w:rsidRDefault="00526409" w:rsidP="00033BD7">
      <w:pPr>
        <w:pStyle w:val="ListParagraph"/>
        <w:numPr>
          <w:ilvl w:val="0"/>
          <w:numId w:val="18"/>
        </w:numPr>
        <w:spacing w:after="0" w:line="240" w:lineRule="auto"/>
        <w:rPr>
          <w:rFonts w:ascii="Arial" w:hAnsi="Arial" w:cs="Arial"/>
        </w:rPr>
      </w:pPr>
      <w:r w:rsidRPr="00A33D7A">
        <w:rPr>
          <w:rFonts w:ascii="Arial" w:hAnsi="Arial" w:cs="Arial"/>
        </w:rPr>
        <w:t>Be an active member of the team, driving forward the wider work of the department</w:t>
      </w:r>
      <w:proofErr w:type="gramStart"/>
      <w:r w:rsidRPr="00A33D7A">
        <w:rPr>
          <w:rFonts w:ascii="Arial" w:hAnsi="Arial" w:cs="Arial"/>
        </w:rPr>
        <w:t xml:space="preserve">.  </w:t>
      </w:r>
      <w:proofErr w:type="gramEnd"/>
    </w:p>
    <w:p w14:paraId="26619E69" w14:textId="77777777" w:rsidR="00526409" w:rsidRPr="00A33D7A" w:rsidRDefault="00526409" w:rsidP="00526409">
      <w:pPr>
        <w:overflowPunct w:val="0"/>
        <w:autoSpaceDE w:val="0"/>
        <w:autoSpaceDN w:val="0"/>
        <w:adjustRightInd w:val="0"/>
        <w:spacing w:after="0" w:line="240" w:lineRule="auto"/>
        <w:textAlignment w:val="baseline"/>
        <w:rPr>
          <w:rFonts w:ascii="Arial" w:hAnsi="Arial" w:cs="Arial"/>
        </w:rPr>
      </w:pPr>
    </w:p>
    <w:p w14:paraId="52CACACD" w14:textId="580266F3" w:rsidR="00A965A8" w:rsidRPr="00A33D7A" w:rsidRDefault="00A965A8" w:rsidP="006D444D">
      <w:pPr>
        <w:spacing w:after="0" w:line="240" w:lineRule="auto"/>
        <w:rPr>
          <w:rFonts w:ascii="Arial" w:hAnsi="Arial" w:cs="Arial"/>
          <w:b/>
        </w:rPr>
      </w:pPr>
      <w:r w:rsidRPr="00A33D7A">
        <w:rPr>
          <w:rFonts w:ascii="Arial" w:hAnsi="Arial" w:cs="Arial"/>
          <w:b/>
        </w:rPr>
        <w:t>General responsibilities</w:t>
      </w:r>
    </w:p>
    <w:p w14:paraId="51DA8ED8" w14:textId="77777777" w:rsidR="00B17AB9" w:rsidRPr="00A33D7A" w:rsidRDefault="00B17AB9" w:rsidP="00B17AB9">
      <w:pPr>
        <w:pStyle w:val="ListParagraph"/>
        <w:numPr>
          <w:ilvl w:val="0"/>
          <w:numId w:val="18"/>
        </w:numPr>
        <w:spacing w:after="0" w:line="240" w:lineRule="auto"/>
        <w:rPr>
          <w:rFonts w:ascii="Arial" w:hAnsi="Arial" w:cs="Arial"/>
        </w:rPr>
      </w:pPr>
      <w:r w:rsidRPr="00A33D7A">
        <w:rPr>
          <w:rFonts w:ascii="Arial" w:hAnsi="Arial" w:cs="Arial"/>
        </w:rPr>
        <w:t xml:space="preserve">To undertake other duties appropriate to the grade and character of work as may be </w:t>
      </w:r>
      <w:proofErr w:type="gramStart"/>
      <w:r w:rsidRPr="00A33D7A">
        <w:rPr>
          <w:rFonts w:ascii="Arial" w:hAnsi="Arial" w:cs="Arial"/>
        </w:rPr>
        <w:t>reasonably required</w:t>
      </w:r>
      <w:proofErr w:type="gramEnd"/>
      <w:r w:rsidRPr="00A33D7A">
        <w:rPr>
          <w:rFonts w:ascii="Arial" w:hAnsi="Arial" w:cs="Arial"/>
        </w:rPr>
        <w:t>, including specific duties of a similar or lesser grade.</w:t>
      </w:r>
    </w:p>
    <w:p w14:paraId="48A6DF9E" w14:textId="77777777" w:rsidR="00B17AB9" w:rsidRPr="00A33D7A" w:rsidRDefault="00B17AB9" w:rsidP="00B17AB9">
      <w:pPr>
        <w:pStyle w:val="ListParagraph"/>
        <w:numPr>
          <w:ilvl w:val="0"/>
          <w:numId w:val="18"/>
        </w:numPr>
        <w:spacing w:after="0" w:line="240" w:lineRule="auto"/>
        <w:rPr>
          <w:rFonts w:ascii="Arial" w:hAnsi="Arial" w:cs="Arial"/>
        </w:rPr>
      </w:pPr>
      <w:r w:rsidRPr="00A33D7A">
        <w:rPr>
          <w:rFonts w:ascii="Arial" w:hAnsi="Arial" w:cs="Arial"/>
        </w:rPr>
        <w:t>To adhere to the University’s Equality, Diversity, and Inclusion Policy in all activities, and to actively promote equality of opportunity wherever possible</w:t>
      </w:r>
    </w:p>
    <w:p w14:paraId="44DD807F" w14:textId="77777777" w:rsidR="00B17AB9" w:rsidRPr="00A33D7A" w:rsidRDefault="00B17AB9" w:rsidP="00B17AB9">
      <w:pPr>
        <w:pStyle w:val="ListParagraph"/>
        <w:numPr>
          <w:ilvl w:val="0"/>
          <w:numId w:val="18"/>
        </w:numPr>
        <w:spacing w:after="0" w:line="240" w:lineRule="auto"/>
        <w:rPr>
          <w:rFonts w:ascii="Arial" w:hAnsi="Arial" w:cs="Arial"/>
        </w:rPr>
      </w:pPr>
      <w:r w:rsidRPr="00A33D7A">
        <w:rPr>
          <w:rFonts w:ascii="Arial" w:hAnsi="Arial" w:cs="Arial"/>
        </w:rPr>
        <w:t>To be responsible for your own health and safety and that of your colleagues, in accordance with the Health and Safety at Work Act.</w:t>
      </w:r>
    </w:p>
    <w:p w14:paraId="009768A6" w14:textId="77777777" w:rsidR="00B17AB9" w:rsidRPr="00A33D7A" w:rsidRDefault="00B17AB9" w:rsidP="00B17AB9">
      <w:pPr>
        <w:pStyle w:val="ListParagraph"/>
        <w:numPr>
          <w:ilvl w:val="0"/>
          <w:numId w:val="18"/>
        </w:numPr>
        <w:spacing w:after="0" w:line="240" w:lineRule="auto"/>
        <w:rPr>
          <w:rFonts w:ascii="Arial" w:hAnsi="Arial" w:cs="Arial"/>
        </w:rPr>
      </w:pPr>
      <w:r w:rsidRPr="00A33D7A">
        <w:rPr>
          <w:rFonts w:ascii="Arial" w:hAnsi="Arial" w:cs="Arial"/>
        </w:rPr>
        <w:t>To work in accordance with the Data Protection Act 2018 and UK GDPR</w:t>
      </w:r>
    </w:p>
    <w:p w14:paraId="3F2FC1D2" w14:textId="77777777" w:rsidR="00033BD7" w:rsidRPr="00A33D7A" w:rsidRDefault="00033BD7" w:rsidP="006D444D">
      <w:pPr>
        <w:spacing w:after="0" w:line="240" w:lineRule="auto"/>
        <w:rPr>
          <w:rFonts w:ascii="Arial" w:eastAsia="Times New Roman" w:hAnsi="Arial" w:cs="Arial"/>
          <w:lang w:eastAsia="en-GB"/>
        </w:rPr>
      </w:pPr>
    </w:p>
    <w:p w14:paraId="29DEAAF6" w14:textId="262B7D24" w:rsidR="00707C7F" w:rsidRPr="00A33D7A" w:rsidRDefault="00707C7F" w:rsidP="006D444D">
      <w:pPr>
        <w:spacing w:after="0" w:line="240" w:lineRule="auto"/>
        <w:rPr>
          <w:rFonts w:ascii="Arial" w:eastAsia="Times New Roman" w:hAnsi="Arial" w:cs="Arial"/>
          <w:lang w:eastAsia="en-GB"/>
        </w:rPr>
      </w:pPr>
    </w:p>
    <w:p w14:paraId="4A33C79D" w14:textId="77777777" w:rsidR="00AC1C6F" w:rsidRPr="00A33D7A" w:rsidRDefault="00AC1C6F" w:rsidP="00AC1C6F">
      <w:pPr>
        <w:pStyle w:val="Heading1"/>
        <w:rPr>
          <w:rFonts w:cs="Arial"/>
        </w:rPr>
      </w:pPr>
      <w:r w:rsidRPr="00A33D7A">
        <w:rPr>
          <w:rFonts w:cs="Arial"/>
        </w:rPr>
        <w:t>Person Specification</w:t>
      </w:r>
    </w:p>
    <w:p w14:paraId="3F7DA6A1" w14:textId="77777777" w:rsidR="00AC1C6F" w:rsidRPr="00A33D7A" w:rsidRDefault="00AC1C6F" w:rsidP="00AC1C6F">
      <w:pPr>
        <w:rPr>
          <w:rFonts w:ascii="Arial" w:hAnsi="Arial" w:cs="Arial"/>
        </w:rPr>
      </w:pPr>
    </w:p>
    <w:p w14:paraId="526E4B19" w14:textId="77777777" w:rsidR="00AC1C6F" w:rsidRPr="00A33D7A" w:rsidRDefault="00AC1C6F" w:rsidP="00AC1C6F">
      <w:pPr>
        <w:rPr>
          <w:rFonts w:ascii="Arial" w:hAnsi="Arial" w:cs="Arial"/>
          <w:b/>
          <w:bCs/>
          <w:i/>
          <w:iCs/>
          <w:color w:val="000000" w:themeColor="text1"/>
          <w:sz w:val="18"/>
          <w:szCs w:val="18"/>
        </w:rPr>
      </w:pPr>
      <w:r w:rsidRPr="00A33D7A">
        <w:rPr>
          <w:rFonts w:ascii="Arial" w:hAnsi="Arial" w:cs="Arial"/>
        </w:rPr>
        <w:t xml:space="preserve">The person specification focuses on the knowledge, skills and abilities, qualifications, and the experience required to undertake the role effectively. Please ensure that your application demonstrates how you meet the essential criteria. You will </w:t>
      </w:r>
      <w:proofErr w:type="gramStart"/>
      <w:r w:rsidRPr="00A33D7A">
        <w:rPr>
          <w:rFonts w:ascii="Arial" w:hAnsi="Arial" w:cs="Arial"/>
        </w:rPr>
        <w:t>be assessed</w:t>
      </w:r>
      <w:proofErr w:type="gramEnd"/>
      <w:r w:rsidRPr="00A33D7A">
        <w:rPr>
          <w:rFonts w:ascii="Arial" w:hAnsi="Arial" w:cs="Arial"/>
        </w:rPr>
        <w:t xml:space="preserve"> by your completed application form </w:t>
      </w:r>
      <w:r w:rsidRPr="00A33D7A">
        <w:rPr>
          <w:rFonts w:ascii="Arial" w:hAnsi="Arial" w:cs="Arial"/>
          <w:b/>
          <w:bCs/>
        </w:rPr>
        <w:t>(A),</w:t>
      </w:r>
      <w:r w:rsidRPr="00A33D7A">
        <w:rPr>
          <w:rFonts w:ascii="Arial" w:hAnsi="Arial" w:cs="Arial"/>
        </w:rPr>
        <w:t xml:space="preserve"> at interview </w:t>
      </w:r>
      <w:r w:rsidRPr="00A33D7A">
        <w:rPr>
          <w:rFonts w:ascii="Arial" w:hAnsi="Arial" w:cs="Arial"/>
          <w:b/>
          <w:bCs/>
        </w:rPr>
        <w:t xml:space="preserve">(I) </w:t>
      </w:r>
      <w:r w:rsidRPr="00A33D7A">
        <w:rPr>
          <w:rFonts w:ascii="Arial" w:hAnsi="Arial" w:cs="Arial"/>
        </w:rPr>
        <w:t xml:space="preserve">and in some instances through an exercise </w:t>
      </w:r>
      <w:r w:rsidRPr="00A33D7A">
        <w:rPr>
          <w:rFonts w:ascii="Arial" w:hAnsi="Arial" w:cs="Arial"/>
          <w:b/>
          <w:bCs/>
        </w:rPr>
        <w:t>(E</w:t>
      </w:r>
      <w:r w:rsidRPr="00A33D7A">
        <w:rPr>
          <w:rFonts w:ascii="Arial" w:hAnsi="Arial" w:cs="Arial"/>
        </w:rPr>
        <w:t>); these are shown at the end of each criteria.</w:t>
      </w:r>
    </w:p>
    <w:p w14:paraId="6C43EB66" w14:textId="77777777" w:rsidR="00AC1C6F" w:rsidRPr="00A33D7A" w:rsidRDefault="00AC1C6F" w:rsidP="00AC1C6F">
      <w:pPr>
        <w:pStyle w:val="Heading2"/>
        <w:rPr>
          <w:rFonts w:cs="Arial"/>
          <w:b w:val="0"/>
          <w:bCs/>
          <w:szCs w:val="22"/>
        </w:rPr>
      </w:pPr>
      <w:r w:rsidRPr="00A33D7A">
        <w:rPr>
          <w:rFonts w:cs="Arial"/>
          <w:bCs/>
          <w:szCs w:val="22"/>
        </w:rPr>
        <w:t>Essential Criteria</w:t>
      </w:r>
    </w:p>
    <w:p w14:paraId="04AAA8C9" w14:textId="77777777" w:rsidR="00AC1C6F" w:rsidRPr="00A33D7A" w:rsidRDefault="00AC1C6F" w:rsidP="00AC1C6F">
      <w:pPr>
        <w:pStyle w:val="NoSpacing"/>
        <w:rPr>
          <w:rFonts w:ascii="Arial" w:hAnsi="Arial" w:cs="Arial"/>
        </w:rPr>
      </w:pPr>
    </w:p>
    <w:tbl>
      <w:tblPr>
        <w:tblStyle w:val="TableGrid"/>
        <w:tblW w:w="9072" w:type="dxa"/>
        <w:tblInd w:w="-5" w:type="dxa"/>
        <w:tblLook w:val="04A0" w:firstRow="1" w:lastRow="0" w:firstColumn="1" w:lastColumn="0" w:noHBand="0" w:noVBand="1"/>
        <w:tblDescription w:val="Table of essential knowledge, skills and abilities. The table indicates when, or how that criteria will be assessed, A indicates by application form, I by interview and E through an exercise. "/>
      </w:tblPr>
      <w:tblGrid>
        <w:gridCol w:w="9072"/>
      </w:tblGrid>
      <w:tr w:rsidR="00AC1C6F" w:rsidRPr="00A33D7A" w14:paraId="7AFF1A16" w14:textId="77777777" w:rsidTr="00477A9B">
        <w:tc>
          <w:tcPr>
            <w:tcW w:w="9072" w:type="dxa"/>
          </w:tcPr>
          <w:p w14:paraId="2219DCE5" w14:textId="77777777" w:rsidR="00AC1C6F" w:rsidRPr="00A33D7A" w:rsidRDefault="00AC1C6F" w:rsidP="00477A9B">
            <w:pPr>
              <w:spacing w:line="276" w:lineRule="auto"/>
              <w:rPr>
                <w:rFonts w:ascii="Arial" w:eastAsiaTheme="minorEastAsia" w:hAnsi="Arial" w:cs="Arial"/>
                <w:b/>
                <w:bCs/>
              </w:rPr>
            </w:pPr>
            <w:r w:rsidRPr="00A33D7A">
              <w:rPr>
                <w:rFonts w:ascii="Arial" w:eastAsiaTheme="minorEastAsia" w:hAnsi="Arial" w:cs="Arial"/>
                <w:b/>
                <w:bCs/>
              </w:rPr>
              <w:t>Knowledge, skills, and abilities</w:t>
            </w:r>
          </w:p>
          <w:p w14:paraId="553C07AB" w14:textId="77777777" w:rsidR="00AC1C6F" w:rsidRPr="00A33D7A" w:rsidRDefault="00AC1C6F" w:rsidP="00477A9B">
            <w:pPr>
              <w:rPr>
                <w:rFonts w:ascii="Arial" w:hAnsi="Arial" w:cs="Arial"/>
              </w:rPr>
            </w:pPr>
          </w:p>
        </w:tc>
      </w:tr>
      <w:tr w:rsidR="00AC1C6F" w:rsidRPr="00A33D7A" w14:paraId="18F1E85E" w14:textId="77777777" w:rsidTr="00477A9B">
        <w:tc>
          <w:tcPr>
            <w:tcW w:w="9072" w:type="dxa"/>
          </w:tcPr>
          <w:p w14:paraId="536E4636" w14:textId="66C65517"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Strong written and verbal communication skills. </w:t>
            </w:r>
            <w:r w:rsidRPr="00A33D7A">
              <w:rPr>
                <w:rFonts w:ascii="Arial" w:hAnsi="Arial" w:cs="Arial"/>
                <w:b/>
              </w:rPr>
              <w:t>(A, I, E)</w:t>
            </w:r>
          </w:p>
          <w:p w14:paraId="48886959" w14:textId="3459BDB1"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Strong persuasive and negotiating skills. </w:t>
            </w:r>
            <w:r w:rsidRPr="00A33D7A">
              <w:rPr>
                <w:rFonts w:ascii="Arial" w:hAnsi="Arial" w:cs="Arial"/>
                <w:b/>
              </w:rPr>
              <w:t>(A, I)</w:t>
            </w:r>
          </w:p>
          <w:p w14:paraId="343E4C1B" w14:textId="49676871" w:rsidR="00AC1C6F" w:rsidRPr="00A33D7A" w:rsidRDefault="00AC1C6F" w:rsidP="00AC1C6F">
            <w:pPr>
              <w:pStyle w:val="ListParagraph"/>
              <w:numPr>
                <w:ilvl w:val="0"/>
                <w:numId w:val="21"/>
              </w:numPr>
              <w:rPr>
                <w:rFonts w:ascii="Arial" w:hAnsi="Arial" w:cs="Arial"/>
              </w:rPr>
            </w:pPr>
            <w:r w:rsidRPr="00A33D7A">
              <w:rPr>
                <w:rFonts w:ascii="Arial" w:eastAsia="Arial" w:hAnsi="Arial" w:cs="Arial"/>
                <w:color w:val="000000" w:themeColor="text1"/>
              </w:rPr>
              <w:t xml:space="preserve">Able to build trust and manage relationships. </w:t>
            </w:r>
            <w:r w:rsidRPr="00A33D7A">
              <w:rPr>
                <w:rFonts w:ascii="Arial" w:hAnsi="Arial" w:cs="Arial"/>
                <w:b/>
              </w:rPr>
              <w:t>(A, I)</w:t>
            </w:r>
          </w:p>
          <w:p w14:paraId="54FA7A4E" w14:textId="3F41233E"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Able to work collaboratively and supportively as part of a team. </w:t>
            </w:r>
            <w:r w:rsidRPr="00A33D7A">
              <w:rPr>
                <w:rFonts w:ascii="Arial" w:hAnsi="Arial" w:cs="Arial"/>
                <w:b/>
              </w:rPr>
              <w:t>(A, I)</w:t>
            </w:r>
          </w:p>
          <w:p w14:paraId="2832DBA7" w14:textId="6B3E268F"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Maintain up-to-date knowledge of developments and trends in higher education, </w:t>
            </w:r>
            <w:proofErr w:type="gramStart"/>
            <w:r w:rsidRPr="00A33D7A">
              <w:rPr>
                <w:rFonts w:ascii="Arial" w:hAnsi="Arial" w:cs="Arial"/>
              </w:rPr>
              <w:t>philanthropy</w:t>
            </w:r>
            <w:proofErr w:type="gramEnd"/>
            <w:r w:rsidRPr="00A33D7A">
              <w:rPr>
                <w:rFonts w:ascii="Arial" w:hAnsi="Arial" w:cs="Arial"/>
              </w:rPr>
              <w:t xml:space="preserve"> and alumni relations. </w:t>
            </w:r>
            <w:r w:rsidRPr="00A33D7A">
              <w:rPr>
                <w:rFonts w:ascii="Arial" w:hAnsi="Arial" w:cs="Arial"/>
                <w:b/>
              </w:rPr>
              <w:t>(I)</w:t>
            </w:r>
          </w:p>
          <w:p w14:paraId="42215CED" w14:textId="2D69DF28"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An understanding of due diligence and prospect research. </w:t>
            </w:r>
            <w:r w:rsidRPr="00A33D7A">
              <w:rPr>
                <w:rFonts w:ascii="Arial" w:hAnsi="Arial" w:cs="Arial"/>
                <w:b/>
              </w:rPr>
              <w:t>( I)</w:t>
            </w:r>
          </w:p>
          <w:p w14:paraId="14F6BFF9" w14:textId="45AEBB21"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A professional understanding of the Fundraising Regulators’ Code of Fundraising Practice, the Data Protection Act 2018 and UK GDPR, and UK Gift Aid. </w:t>
            </w:r>
            <w:r w:rsidRPr="00A33D7A">
              <w:rPr>
                <w:rFonts w:ascii="Arial" w:hAnsi="Arial" w:cs="Arial"/>
                <w:b/>
              </w:rPr>
              <w:t>(A)</w:t>
            </w:r>
          </w:p>
          <w:p w14:paraId="592F7F0F" w14:textId="2747A40C"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Administrative and organisation skills, including planning/prioritising projects, delivering on time and to a high standard. </w:t>
            </w:r>
            <w:r w:rsidRPr="00A33D7A">
              <w:rPr>
                <w:rFonts w:ascii="Arial" w:hAnsi="Arial" w:cs="Arial"/>
                <w:b/>
              </w:rPr>
              <w:t>(A, I)</w:t>
            </w:r>
          </w:p>
          <w:p w14:paraId="0E2A46DB" w14:textId="01A27C8E"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Confident user of philanthropic relationship management databases (such as </w:t>
            </w:r>
            <w:r w:rsidR="008526E3" w:rsidRPr="00A33D7A">
              <w:rPr>
                <w:rFonts w:ascii="Arial" w:hAnsi="Arial" w:cs="Arial"/>
              </w:rPr>
              <w:t xml:space="preserve">Salesforce, </w:t>
            </w:r>
            <w:r w:rsidRPr="00A33D7A">
              <w:rPr>
                <w:rFonts w:ascii="Arial" w:hAnsi="Arial" w:cs="Arial"/>
              </w:rPr>
              <w:t>ThankQ, Raiser’s Edge, Tessitura)</w:t>
            </w:r>
            <w:proofErr w:type="gramStart"/>
            <w:r w:rsidRPr="00A33D7A">
              <w:rPr>
                <w:rFonts w:ascii="Arial" w:hAnsi="Arial" w:cs="Arial"/>
              </w:rPr>
              <w:t xml:space="preserve">.  </w:t>
            </w:r>
            <w:proofErr w:type="gramEnd"/>
            <w:r w:rsidRPr="00A33D7A">
              <w:rPr>
                <w:rFonts w:ascii="Arial" w:hAnsi="Arial" w:cs="Arial"/>
                <w:b/>
              </w:rPr>
              <w:t>(A, I)</w:t>
            </w:r>
          </w:p>
          <w:p w14:paraId="39DADD96" w14:textId="14BE65CA"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ICT skills: competent in Microsoft Office. </w:t>
            </w:r>
            <w:r w:rsidRPr="00A33D7A">
              <w:rPr>
                <w:rFonts w:ascii="Arial" w:hAnsi="Arial" w:cs="Arial"/>
                <w:b/>
              </w:rPr>
              <w:t>(A, E)</w:t>
            </w:r>
            <w:r w:rsidRPr="00A33D7A">
              <w:rPr>
                <w:rFonts w:ascii="Arial" w:hAnsi="Arial" w:cs="Arial"/>
              </w:rPr>
              <w:t xml:space="preserve"> </w:t>
            </w:r>
          </w:p>
          <w:p w14:paraId="1C739398" w14:textId="77777777" w:rsidR="00AC1C6F" w:rsidRPr="00A33D7A" w:rsidRDefault="00AC1C6F" w:rsidP="00477A9B">
            <w:pPr>
              <w:rPr>
                <w:rFonts w:ascii="Arial" w:hAnsi="Arial" w:cs="Arial"/>
              </w:rPr>
            </w:pPr>
          </w:p>
        </w:tc>
      </w:tr>
      <w:tr w:rsidR="00AC1C6F" w:rsidRPr="00A33D7A" w14:paraId="4E77961F" w14:textId="77777777" w:rsidTr="00477A9B">
        <w:tc>
          <w:tcPr>
            <w:tcW w:w="9072" w:type="dxa"/>
          </w:tcPr>
          <w:p w14:paraId="136C0FD4" w14:textId="77777777" w:rsidR="00AC1C6F" w:rsidRPr="00A33D7A" w:rsidRDefault="00AC1C6F" w:rsidP="00477A9B">
            <w:pPr>
              <w:rPr>
                <w:rFonts w:ascii="Arial" w:hAnsi="Arial" w:cs="Arial"/>
                <w:b/>
              </w:rPr>
            </w:pPr>
            <w:r w:rsidRPr="00A33D7A">
              <w:rPr>
                <w:rFonts w:ascii="Arial" w:hAnsi="Arial" w:cs="Arial"/>
                <w:b/>
              </w:rPr>
              <w:t>Qualifications</w:t>
            </w:r>
          </w:p>
          <w:p w14:paraId="33A7FBE7" w14:textId="507DEFDF" w:rsidR="00AC1C6F" w:rsidRPr="00A33D7A" w:rsidRDefault="00A33D7A" w:rsidP="00A33D7A">
            <w:pPr>
              <w:pStyle w:val="ListParagraph"/>
              <w:numPr>
                <w:ilvl w:val="0"/>
                <w:numId w:val="22"/>
              </w:numPr>
              <w:rPr>
                <w:rFonts w:ascii="Arial" w:hAnsi="Arial" w:cs="Arial"/>
              </w:rPr>
            </w:pPr>
            <w:r w:rsidRPr="00A33D7A">
              <w:rPr>
                <w:rFonts w:ascii="Arial" w:hAnsi="Arial" w:cs="Arial"/>
              </w:rPr>
              <w:t xml:space="preserve">No specific qualifications </w:t>
            </w:r>
            <w:proofErr w:type="gramStart"/>
            <w:r w:rsidRPr="00A33D7A">
              <w:rPr>
                <w:rFonts w:ascii="Arial" w:hAnsi="Arial" w:cs="Arial"/>
              </w:rPr>
              <w:t>are required</w:t>
            </w:r>
            <w:proofErr w:type="gramEnd"/>
          </w:p>
        </w:tc>
      </w:tr>
      <w:tr w:rsidR="00AC1C6F" w:rsidRPr="00A33D7A" w14:paraId="31C5C961" w14:textId="77777777" w:rsidTr="00477A9B">
        <w:tc>
          <w:tcPr>
            <w:tcW w:w="9072" w:type="dxa"/>
          </w:tcPr>
          <w:p w14:paraId="7DE0BD29" w14:textId="77777777" w:rsidR="00AC1C6F" w:rsidRPr="00A33D7A" w:rsidRDefault="00AC1C6F" w:rsidP="00477A9B">
            <w:pPr>
              <w:rPr>
                <w:rFonts w:ascii="Arial" w:hAnsi="Arial" w:cs="Arial"/>
              </w:rPr>
            </w:pPr>
          </w:p>
        </w:tc>
      </w:tr>
      <w:tr w:rsidR="00AC1C6F" w:rsidRPr="00A33D7A" w14:paraId="12E10D51" w14:textId="77777777" w:rsidTr="00477A9B">
        <w:tc>
          <w:tcPr>
            <w:tcW w:w="9072" w:type="dxa"/>
          </w:tcPr>
          <w:p w14:paraId="0BCB4EE8" w14:textId="77777777" w:rsidR="00AC1C6F" w:rsidRPr="00A33D7A" w:rsidRDefault="00AC1C6F" w:rsidP="00477A9B">
            <w:pPr>
              <w:rPr>
                <w:rFonts w:ascii="Arial" w:hAnsi="Arial" w:cs="Arial"/>
                <w:b/>
              </w:rPr>
            </w:pPr>
            <w:r w:rsidRPr="00A33D7A">
              <w:rPr>
                <w:rFonts w:ascii="Arial" w:hAnsi="Arial" w:cs="Arial"/>
                <w:b/>
              </w:rPr>
              <w:t>Experience</w:t>
            </w:r>
          </w:p>
          <w:p w14:paraId="119EC465" w14:textId="77777777" w:rsidR="00AC1C6F" w:rsidRPr="00A33D7A" w:rsidRDefault="00AC1C6F" w:rsidP="00477A9B">
            <w:pPr>
              <w:rPr>
                <w:rFonts w:ascii="Arial" w:hAnsi="Arial" w:cs="Arial"/>
              </w:rPr>
            </w:pPr>
          </w:p>
        </w:tc>
      </w:tr>
      <w:tr w:rsidR="00AC1C6F" w:rsidRPr="00A33D7A" w14:paraId="502AECF5" w14:textId="77777777" w:rsidTr="00477A9B">
        <w:tc>
          <w:tcPr>
            <w:tcW w:w="9072" w:type="dxa"/>
          </w:tcPr>
          <w:p w14:paraId="1205D977" w14:textId="4DA0C335"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Successful </w:t>
            </w:r>
            <w:proofErr w:type="gramStart"/>
            <w:r w:rsidRPr="00A33D7A">
              <w:rPr>
                <w:rFonts w:ascii="Arial" w:hAnsi="Arial" w:cs="Arial"/>
              </w:rPr>
              <w:t>track record</w:t>
            </w:r>
            <w:proofErr w:type="gramEnd"/>
            <w:r w:rsidRPr="00A33D7A">
              <w:rPr>
                <w:rFonts w:ascii="Arial" w:hAnsi="Arial" w:cs="Arial"/>
              </w:rPr>
              <w:t xml:space="preserve"> of securing </w:t>
            </w:r>
            <w:r w:rsidR="00C04854" w:rsidRPr="00A33D7A">
              <w:rPr>
                <w:rFonts w:ascii="Arial" w:hAnsi="Arial" w:cs="Arial"/>
              </w:rPr>
              <w:t xml:space="preserve">new business or </w:t>
            </w:r>
            <w:r w:rsidRPr="00A33D7A">
              <w:rPr>
                <w:rFonts w:ascii="Arial" w:hAnsi="Arial" w:cs="Arial"/>
              </w:rPr>
              <w:t xml:space="preserve">philanthropic donations. </w:t>
            </w:r>
            <w:r w:rsidRPr="00A33D7A">
              <w:rPr>
                <w:rFonts w:ascii="Arial" w:hAnsi="Arial" w:cs="Arial"/>
                <w:b/>
              </w:rPr>
              <w:t>(A, I)</w:t>
            </w:r>
          </w:p>
          <w:p w14:paraId="057471F1" w14:textId="70BF1944" w:rsidR="00AC1C6F" w:rsidRPr="00A33D7A" w:rsidRDefault="00AC1C6F" w:rsidP="00AC1C6F">
            <w:pPr>
              <w:pStyle w:val="ListParagraph"/>
              <w:numPr>
                <w:ilvl w:val="0"/>
                <w:numId w:val="21"/>
              </w:numPr>
              <w:rPr>
                <w:rFonts w:ascii="Arial" w:hAnsi="Arial" w:cs="Arial"/>
              </w:rPr>
            </w:pPr>
            <w:r w:rsidRPr="00A33D7A">
              <w:rPr>
                <w:rFonts w:ascii="Arial" w:hAnsi="Arial" w:cs="Arial"/>
              </w:rPr>
              <w:lastRenderedPageBreak/>
              <w:t xml:space="preserve">Ability to write creatively and grammatically to produce compelling proposals, cases for support funding applications and/or stewardship reports. </w:t>
            </w:r>
            <w:r w:rsidRPr="00A33D7A">
              <w:rPr>
                <w:rFonts w:ascii="Arial" w:hAnsi="Arial" w:cs="Arial"/>
                <w:b/>
              </w:rPr>
              <w:t>(A, I, E)</w:t>
            </w:r>
          </w:p>
          <w:p w14:paraId="5F43D782" w14:textId="6B21CA6E" w:rsidR="00AC1C6F" w:rsidRPr="00A33D7A" w:rsidRDefault="00AC1C6F" w:rsidP="00AC1C6F">
            <w:pPr>
              <w:pStyle w:val="ListParagraph"/>
              <w:numPr>
                <w:ilvl w:val="0"/>
                <w:numId w:val="21"/>
              </w:numPr>
              <w:rPr>
                <w:rFonts w:ascii="Arial" w:hAnsi="Arial" w:cs="Arial"/>
              </w:rPr>
            </w:pPr>
            <w:r w:rsidRPr="00A33D7A">
              <w:rPr>
                <w:rFonts w:ascii="Arial" w:hAnsi="Arial" w:cs="Arial"/>
              </w:rPr>
              <w:t>Working in fundraising, volunteering and/or relationship management</w:t>
            </w:r>
            <w:r w:rsidR="00AF4A6C" w:rsidRPr="00A33D7A">
              <w:rPr>
                <w:rFonts w:ascii="Arial" w:hAnsi="Arial" w:cs="Arial"/>
              </w:rPr>
              <w:t>, ideally</w:t>
            </w:r>
            <w:r w:rsidRPr="00A33D7A">
              <w:rPr>
                <w:rFonts w:ascii="Arial" w:hAnsi="Arial" w:cs="Arial"/>
              </w:rPr>
              <w:t xml:space="preserve"> in higher education or third sector. </w:t>
            </w:r>
            <w:r w:rsidRPr="00A33D7A">
              <w:rPr>
                <w:rFonts w:ascii="Arial" w:hAnsi="Arial" w:cs="Arial"/>
                <w:b/>
              </w:rPr>
              <w:t>(A, I)</w:t>
            </w:r>
          </w:p>
          <w:p w14:paraId="747A2EF4" w14:textId="69DED62A" w:rsidR="00AC1C6F" w:rsidRPr="00A33D7A" w:rsidRDefault="00AC1C6F" w:rsidP="004D35CC">
            <w:pPr>
              <w:pStyle w:val="ListParagraph"/>
              <w:numPr>
                <w:ilvl w:val="0"/>
                <w:numId w:val="21"/>
              </w:numPr>
              <w:rPr>
                <w:rFonts w:ascii="Arial" w:hAnsi="Arial" w:cs="Arial"/>
              </w:rPr>
            </w:pPr>
            <w:r w:rsidRPr="00A33D7A">
              <w:rPr>
                <w:rFonts w:ascii="Arial" w:hAnsi="Arial" w:cs="Arial"/>
              </w:rPr>
              <w:t>Demonstrable experience of nurturing relationships with a diverse group of individuals and organisations to successfully secure funding.</w:t>
            </w:r>
            <w:r w:rsidRPr="00A33D7A">
              <w:rPr>
                <w:rFonts w:ascii="Arial" w:hAnsi="Arial" w:cs="Arial"/>
                <w:b/>
              </w:rPr>
              <w:t xml:space="preserve"> (A, I)</w:t>
            </w:r>
          </w:p>
          <w:p w14:paraId="24CAFB00" w14:textId="526F05F2" w:rsidR="00442DDB" w:rsidRPr="00A33D7A" w:rsidRDefault="00E55716" w:rsidP="004D35CC">
            <w:pPr>
              <w:pStyle w:val="ListParagraph"/>
              <w:numPr>
                <w:ilvl w:val="0"/>
                <w:numId w:val="21"/>
              </w:numPr>
              <w:rPr>
                <w:rFonts w:ascii="Arial" w:hAnsi="Arial" w:cs="Arial"/>
              </w:rPr>
            </w:pPr>
            <w:r w:rsidRPr="00A33D7A">
              <w:rPr>
                <w:rFonts w:ascii="Arial" w:hAnsi="Arial" w:cs="Arial"/>
              </w:rPr>
              <w:t xml:space="preserve">Project </w:t>
            </w:r>
            <w:r w:rsidR="008526E3" w:rsidRPr="00A33D7A">
              <w:rPr>
                <w:rFonts w:ascii="Arial" w:hAnsi="Arial" w:cs="Arial"/>
              </w:rPr>
              <w:t xml:space="preserve">management </w:t>
            </w:r>
            <w:r w:rsidRPr="00A33D7A">
              <w:rPr>
                <w:rFonts w:ascii="Arial" w:hAnsi="Arial" w:cs="Arial"/>
              </w:rPr>
              <w:t>or</w:t>
            </w:r>
            <w:r w:rsidR="008526E3" w:rsidRPr="00A33D7A">
              <w:rPr>
                <w:rFonts w:ascii="Arial" w:hAnsi="Arial" w:cs="Arial"/>
              </w:rPr>
              <w:t xml:space="preserve"> e</w:t>
            </w:r>
            <w:r w:rsidR="00442DDB" w:rsidRPr="00A33D7A">
              <w:rPr>
                <w:rFonts w:ascii="Arial" w:hAnsi="Arial" w:cs="Arial"/>
              </w:rPr>
              <w:t xml:space="preserve">vent organisation (online and/or in-person) </w:t>
            </w:r>
            <w:r w:rsidR="00442DDB" w:rsidRPr="00A33D7A">
              <w:rPr>
                <w:rFonts w:ascii="Arial" w:hAnsi="Arial" w:cs="Arial"/>
                <w:b/>
              </w:rPr>
              <w:t>(A, I)</w:t>
            </w:r>
          </w:p>
          <w:p w14:paraId="0E683E4E" w14:textId="77777777" w:rsidR="00AC1C6F" w:rsidRPr="00A33D7A" w:rsidRDefault="00AC1C6F" w:rsidP="00477A9B">
            <w:pPr>
              <w:rPr>
                <w:rFonts w:ascii="Arial" w:hAnsi="Arial" w:cs="Arial"/>
              </w:rPr>
            </w:pPr>
          </w:p>
        </w:tc>
      </w:tr>
      <w:tr w:rsidR="00AC1C6F" w:rsidRPr="00A33D7A" w14:paraId="34807E50" w14:textId="77777777" w:rsidTr="00477A9B">
        <w:trPr>
          <w:trHeight w:val="478"/>
          <w:tblHeader/>
        </w:trPr>
        <w:tc>
          <w:tcPr>
            <w:tcW w:w="9072" w:type="dxa"/>
          </w:tcPr>
          <w:p w14:paraId="6E866292" w14:textId="77777777" w:rsidR="00AC1C6F" w:rsidRPr="00A33D7A" w:rsidRDefault="00AC1C6F" w:rsidP="00477A9B">
            <w:pPr>
              <w:rPr>
                <w:rFonts w:ascii="Arial" w:hAnsi="Arial" w:cs="Arial"/>
                <w:b/>
              </w:rPr>
            </w:pPr>
            <w:r w:rsidRPr="00A33D7A">
              <w:rPr>
                <w:rFonts w:ascii="Arial" w:hAnsi="Arial" w:cs="Arial"/>
                <w:b/>
                <w:bCs/>
              </w:rPr>
              <w:lastRenderedPageBreak/>
              <w:t>Physical demands and/or other requirements</w:t>
            </w:r>
          </w:p>
        </w:tc>
      </w:tr>
      <w:tr w:rsidR="00AC1C6F" w:rsidRPr="00A33D7A" w14:paraId="6D544C91" w14:textId="77777777" w:rsidTr="00477A9B">
        <w:tc>
          <w:tcPr>
            <w:tcW w:w="9072" w:type="dxa"/>
          </w:tcPr>
          <w:p w14:paraId="19C04AA8" w14:textId="09C7C18B" w:rsidR="00AC1C6F" w:rsidRPr="00A33D7A" w:rsidRDefault="00AC1C6F" w:rsidP="00AC1C6F">
            <w:pPr>
              <w:pStyle w:val="ListParagraph"/>
              <w:numPr>
                <w:ilvl w:val="0"/>
                <w:numId w:val="21"/>
              </w:numPr>
              <w:rPr>
                <w:rFonts w:ascii="Arial" w:hAnsi="Arial" w:cs="Arial"/>
              </w:rPr>
            </w:pPr>
            <w:r w:rsidRPr="00A33D7A">
              <w:rPr>
                <w:rFonts w:ascii="Arial" w:hAnsi="Arial" w:cs="Arial"/>
              </w:rPr>
              <w:t xml:space="preserve">The role will require travel to other university sites and to meet with potential and existing supporters away from campus and Brighton &amp; Hove. </w:t>
            </w:r>
            <w:r w:rsidRPr="00A33D7A">
              <w:rPr>
                <w:rFonts w:ascii="Arial" w:hAnsi="Arial" w:cs="Arial"/>
                <w:b/>
              </w:rPr>
              <w:t>(I)</w:t>
            </w:r>
          </w:p>
          <w:p w14:paraId="404AEC20" w14:textId="6F05AAF8" w:rsidR="00AC1C6F" w:rsidRPr="00A33D7A" w:rsidRDefault="00AC1C6F" w:rsidP="004D35CC">
            <w:pPr>
              <w:pStyle w:val="ListParagraph"/>
              <w:numPr>
                <w:ilvl w:val="0"/>
                <w:numId w:val="21"/>
              </w:numPr>
              <w:rPr>
                <w:rFonts w:ascii="Arial" w:hAnsi="Arial" w:cs="Arial"/>
              </w:rPr>
            </w:pPr>
            <w:r w:rsidRPr="00A33D7A">
              <w:rPr>
                <w:rFonts w:ascii="Arial" w:hAnsi="Arial" w:cs="Arial"/>
              </w:rPr>
              <w:t xml:space="preserve">The role will require attending </w:t>
            </w:r>
            <w:proofErr w:type="gramStart"/>
            <w:r w:rsidRPr="00A33D7A">
              <w:rPr>
                <w:rFonts w:ascii="Arial" w:hAnsi="Arial" w:cs="Arial"/>
              </w:rPr>
              <w:t>some</w:t>
            </w:r>
            <w:proofErr w:type="gramEnd"/>
            <w:r w:rsidRPr="00A33D7A">
              <w:rPr>
                <w:rFonts w:ascii="Arial" w:hAnsi="Arial" w:cs="Arial"/>
              </w:rPr>
              <w:t xml:space="preserve"> events in the evenings and at weekends in support of the wider work of the PAE department. </w:t>
            </w:r>
            <w:r w:rsidRPr="00A33D7A">
              <w:rPr>
                <w:rFonts w:ascii="Arial" w:hAnsi="Arial" w:cs="Arial"/>
                <w:b/>
              </w:rPr>
              <w:t>(I)</w:t>
            </w:r>
          </w:p>
          <w:p w14:paraId="15515C72" w14:textId="77777777" w:rsidR="00AC1C6F" w:rsidRPr="00A33D7A" w:rsidRDefault="00AC1C6F" w:rsidP="00477A9B">
            <w:pPr>
              <w:spacing w:line="276" w:lineRule="auto"/>
              <w:rPr>
                <w:rFonts w:ascii="Arial" w:eastAsia="Arial" w:hAnsi="Arial" w:cs="Arial"/>
                <w:color w:val="7F7F7F" w:themeColor="text1" w:themeTint="80"/>
              </w:rPr>
            </w:pPr>
          </w:p>
        </w:tc>
      </w:tr>
    </w:tbl>
    <w:p w14:paraId="5864CF0A" w14:textId="24278F6D" w:rsidR="00CD7B42" w:rsidRPr="00A33D7A" w:rsidRDefault="00AC1C6F" w:rsidP="004D35CC">
      <w:pPr>
        <w:rPr>
          <w:rFonts w:ascii="Arial" w:hAnsi="Arial" w:cs="Arial"/>
          <w:b/>
        </w:rPr>
      </w:pPr>
      <w:r w:rsidRPr="00A33D7A">
        <w:rPr>
          <w:rFonts w:ascii="Arial" w:hAnsi="Arial" w:cs="Arial"/>
        </w:rPr>
        <w:t xml:space="preserve"> </w:t>
      </w:r>
    </w:p>
    <w:p w14:paraId="36F76ECD" w14:textId="77777777" w:rsidR="00CD7B42" w:rsidRPr="00A33D7A" w:rsidRDefault="00CD7B42" w:rsidP="00CD7B42">
      <w:pPr>
        <w:pStyle w:val="Heading1"/>
        <w:rPr>
          <w:rFonts w:cs="Arial"/>
        </w:rPr>
      </w:pPr>
      <w:r w:rsidRPr="00A33D7A">
        <w:rPr>
          <w:rFonts w:cs="Arial"/>
          <w:noProof/>
        </w:rPr>
        <w:t>Additional Information</w:t>
      </w:r>
    </w:p>
    <w:p w14:paraId="4D626EC3" w14:textId="77777777" w:rsidR="00CD7B42" w:rsidRPr="00A33D7A" w:rsidRDefault="00CD7B42" w:rsidP="00CD7B42">
      <w:pPr>
        <w:pStyle w:val="ListParagraph"/>
        <w:spacing w:after="0"/>
        <w:jc w:val="both"/>
        <w:rPr>
          <w:rFonts w:ascii="Arial" w:hAnsi="Arial" w:cs="Arial"/>
        </w:rPr>
      </w:pPr>
    </w:p>
    <w:p w14:paraId="544002D5" w14:textId="77777777" w:rsidR="00CD7B42" w:rsidRPr="00A33D7A" w:rsidRDefault="00CD7B42" w:rsidP="00CD7B42">
      <w:pPr>
        <w:pStyle w:val="ListParagraph"/>
        <w:numPr>
          <w:ilvl w:val="0"/>
          <w:numId w:val="9"/>
        </w:numPr>
        <w:spacing w:after="0"/>
        <w:jc w:val="both"/>
        <w:rPr>
          <w:rFonts w:ascii="Arial" w:hAnsi="Arial" w:cs="Arial"/>
        </w:rPr>
      </w:pPr>
      <w:r w:rsidRPr="00A33D7A">
        <w:rPr>
          <w:rFonts w:ascii="Arial" w:hAnsi="Arial" w:cs="Arial"/>
        </w:rPr>
        <w:t xml:space="preserve">Any appointment is </w:t>
      </w:r>
      <w:proofErr w:type="gramStart"/>
      <w:r w:rsidRPr="00A33D7A">
        <w:rPr>
          <w:rFonts w:ascii="Arial" w:hAnsi="Arial" w:cs="Arial"/>
        </w:rPr>
        <w:t>generally made</w:t>
      </w:r>
      <w:proofErr w:type="gramEnd"/>
      <w:r w:rsidRPr="00A33D7A">
        <w:rPr>
          <w:rFonts w:ascii="Arial" w:hAnsi="Arial" w:cs="Arial"/>
        </w:rPr>
        <w:t xml:space="preserve"> at the bottom of the salary range for the grade dependent upon experience and previous salary.</w:t>
      </w:r>
    </w:p>
    <w:p w14:paraId="36B996F9" w14:textId="77777777" w:rsidR="00CD7B42" w:rsidRPr="00A33D7A" w:rsidRDefault="00CD7B42" w:rsidP="00CD7B42">
      <w:pPr>
        <w:pStyle w:val="ListParagraph"/>
        <w:widowControl w:val="0"/>
        <w:numPr>
          <w:ilvl w:val="0"/>
          <w:numId w:val="9"/>
        </w:numPr>
        <w:tabs>
          <w:tab w:val="left" w:pos="2736"/>
        </w:tabs>
        <w:spacing w:after="0"/>
        <w:rPr>
          <w:rFonts w:ascii="Arial" w:hAnsi="Arial" w:cs="Arial"/>
        </w:rPr>
      </w:pPr>
      <w:r w:rsidRPr="00A33D7A">
        <w:rPr>
          <w:rFonts w:ascii="Arial" w:eastAsia="Arial" w:hAnsi="Arial" w:cs="Arial"/>
        </w:rPr>
        <w:t>The</w:t>
      </w:r>
      <w:r w:rsidRPr="00A33D7A">
        <w:rPr>
          <w:rFonts w:ascii="Arial" w:hAnsi="Arial" w:cs="Arial"/>
        </w:rPr>
        <w:t xml:space="preserve"> University of Brighton welcomes job sharers. Job sharing is a way of working where two people share one full-time job, dividing the work, responsibilities, pay, holidays, and other benefits between them proportionate to the hours each works, thereby increasing access to a wide range of jobs on a part-time basis. The advert for the post for which you are applying will indicate whether applications from job sharers can </w:t>
      </w:r>
      <w:proofErr w:type="gramStart"/>
      <w:r w:rsidRPr="00A33D7A">
        <w:rPr>
          <w:rFonts w:ascii="Arial" w:hAnsi="Arial" w:cs="Arial"/>
        </w:rPr>
        <w:t>be considered</w:t>
      </w:r>
      <w:proofErr w:type="gramEnd"/>
      <w:r w:rsidRPr="00A33D7A">
        <w:rPr>
          <w:rFonts w:ascii="Arial" w:hAnsi="Arial" w:cs="Arial"/>
        </w:rPr>
        <w:t xml:space="preserve"> (this may not be possible for a post that is already part time for example). Refer to the ‘Balancing Working Life’ section on our website here: </w:t>
      </w:r>
      <w:hyperlink r:id="rId13">
        <w:r w:rsidRPr="00A33D7A">
          <w:rPr>
            <w:rStyle w:val="Hyperlink"/>
            <w:rFonts w:ascii="Arial" w:hAnsi="Arial" w:cs="Arial"/>
          </w:rPr>
          <w:t>Benefits and facilities</w:t>
        </w:r>
      </w:hyperlink>
      <w:r w:rsidRPr="00A33D7A">
        <w:rPr>
          <w:rFonts w:ascii="Arial" w:hAnsi="Arial" w:cs="Arial"/>
        </w:rPr>
        <w:t>.</w:t>
      </w:r>
    </w:p>
    <w:p w14:paraId="08E19006" w14:textId="77777777" w:rsidR="00CD7B42" w:rsidRPr="00A33D7A" w:rsidRDefault="00CD7B42" w:rsidP="00CD7B42">
      <w:pPr>
        <w:pStyle w:val="ListParagraph"/>
        <w:numPr>
          <w:ilvl w:val="0"/>
          <w:numId w:val="9"/>
        </w:numPr>
        <w:spacing w:line="280" w:lineRule="exact"/>
        <w:rPr>
          <w:rFonts w:ascii="Arial" w:hAnsi="Arial" w:cs="Arial"/>
        </w:rPr>
      </w:pPr>
      <w:r w:rsidRPr="00A33D7A">
        <w:rPr>
          <w:rFonts w:ascii="Arial" w:hAnsi="Arial" w:cs="Arial"/>
        </w:rPr>
        <w:t xml:space="preserve">Annual leave entitlements </w:t>
      </w:r>
      <w:proofErr w:type="gramStart"/>
      <w:r w:rsidRPr="00A33D7A">
        <w:rPr>
          <w:rFonts w:ascii="Arial" w:hAnsi="Arial" w:cs="Arial"/>
        </w:rPr>
        <w:t>are shown</w:t>
      </w:r>
      <w:proofErr w:type="gramEnd"/>
      <w:r w:rsidRPr="00A33D7A">
        <w:rPr>
          <w:rFonts w:ascii="Arial" w:hAnsi="Arial" w:cs="Arial"/>
        </w:rPr>
        <w:t xml:space="preserve"> in the table below and increase after 5 years’ service. In addition, to the eight Bank Holidays, there are university discretionary days between Christmas and New Year. All leave, including bank holidays and discretionary days, is pro-rated for part time employees.</w:t>
      </w:r>
    </w:p>
    <w:p w14:paraId="505EE72F" w14:textId="77777777" w:rsidR="00CD7B42" w:rsidRPr="00A33D7A" w:rsidRDefault="00CD7B42" w:rsidP="00CD7B42">
      <w:pPr>
        <w:pStyle w:val="ListParagraph"/>
        <w:spacing w:line="280" w:lineRule="exact"/>
        <w:rPr>
          <w:rFonts w:ascii="Arial" w:hAnsi="Arial" w:cs="Arial"/>
        </w:rPr>
      </w:pPr>
    </w:p>
    <w:tbl>
      <w:tblPr>
        <w:tblStyle w:val="TableGrid"/>
        <w:tblW w:w="8520" w:type="dxa"/>
        <w:tblLook w:val="04A0" w:firstRow="1" w:lastRow="0" w:firstColumn="1" w:lastColumn="0" w:noHBand="0" w:noVBand="1"/>
        <w:tblDescription w:val="A table showing annual leave entitlement by grade. &#10;Grade 1-3, 23 days, 5+ years of service, 28 days. Grade 4-7, 25 days, 5+ years of service, 30 days. Grade 8-9, 27 days, 5+ years service, 30 days. Band 10 and above, 30 days (no change for 5+ years service),&#10;"/>
      </w:tblPr>
      <w:tblGrid>
        <w:gridCol w:w="1418"/>
        <w:gridCol w:w="2700"/>
        <w:gridCol w:w="1417"/>
        <w:gridCol w:w="2985"/>
      </w:tblGrid>
      <w:tr w:rsidR="00CD7B42" w:rsidRPr="00A33D7A" w14:paraId="1BD305A0" w14:textId="77777777" w:rsidTr="00477A9B">
        <w:trPr>
          <w:trHeight w:val="547"/>
        </w:trPr>
        <w:tc>
          <w:tcPr>
            <w:tcW w:w="1418" w:type="dxa"/>
            <w:hideMark/>
          </w:tcPr>
          <w:p w14:paraId="63D7C7F8" w14:textId="77777777" w:rsidR="00CD7B42" w:rsidRPr="00A33D7A" w:rsidRDefault="00CD7B42" w:rsidP="00477A9B">
            <w:pPr>
              <w:spacing w:after="200" w:line="280" w:lineRule="exact"/>
              <w:ind w:left="-3174" w:firstLine="3174"/>
              <w:jc w:val="center"/>
              <w:rPr>
                <w:rFonts w:ascii="Arial" w:hAnsi="Arial" w:cs="Arial"/>
                <w:b/>
                <w:bCs/>
                <w:sz w:val="20"/>
                <w:szCs w:val="20"/>
              </w:rPr>
            </w:pPr>
            <w:r w:rsidRPr="00A33D7A">
              <w:rPr>
                <w:rFonts w:ascii="Arial" w:hAnsi="Arial" w:cs="Arial"/>
                <w:b/>
                <w:bCs/>
                <w:sz w:val="20"/>
                <w:szCs w:val="20"/>
              </w:rPr>
              <w:t>Grades</w:t>
            </w:r>
          </w:p>
        </w:tc>
        <w:tc>
          <w:tcPr>
            <w:tcW w:w="2700" w:type="dxa"/>
            <w:hideMark/>
          </w:tcPr>
          <w:p w14:paraId="681F6363" w14:textId="77777777" w:rsidR="00CD7B42" w:rsidRPr="00A33D7A" w:rsidRDefault="00CD7B42" w:rsidP="00477A9B">
            <w:pPr>
              <w:spacing w:after="200" w:line="280" w:lineRule="exact"/>
              <w:jc w:val="center"/>
              <w:rPr>
                <w:rFonts w:ascii="Arial" w:hAnsi="Arial" w:cs="Arial"/>
                <w:b/>
                <w:bCs/>
                <w:sz w:val="20"/>
                <w:szCs w:val="20"/>
              </w:rPr>
            </w:pPr>
            <w:r w:rsidRPr="00A33D7A">
              <w:rPr>
                <w:rFonts w:ascii="Arial" w:hAnsi="Arial" w:cs="Arial"/>
                <w:b/>
                <w:bCs/>
                <w:sz w:val="20"/>
                <w:szCs w:val="20"/>
              </w:rPr>
              <w:t>Annual entitlement per grade</w:t>
            </w:r>
          </w:p>
        </w:tc>
        <w:tc>
          <w:tcPr>
            <w:tcW w:w="1417" w:type="dxa"/>
            <w:hideMark/>
          </w:tcPr>
          <w:p w14:paraId="1734B531" w14:textId="77777777" w:rsidR="00CD7B42" w:rsidRPr="00A33D7A" w:rsidRDefault="00CD7B42" w:rsidP="00477A9B">
            <w:pPr>
              <w:spacing w:line="280" w:lineRule="exact"/>
              <w:jc w:val="center"/>
              <w:rPr>
                <w:rFonts w:ascii="Arial" w:hAnsi="Arial" w:cs="Arial"/>
                <w:b/>
                <w:bCs/>
                <w:sz w:val="20"/>
                <w:szCs w:val="20"/>
              </w:rPr>
            </w:pPr>
            <w:r w:rsidRPr="00A33D7A">
              <w:rPr>
                <w:rFonts w:ascii="Arial" w:hAnsi="Arial" w:cs="Arial"/>
                <w:b/>
                <w:bCs/>
                <w:sz w:val="20"/>
                <w:szCs w:val="20"/>
              </w:rPr>
              <w:t>Grades</w:t>
            </w:r>
          </w:p>
        </w:tc>
        <w:tc>
          <w:tcPr>
            <w:tcW w:w="2985" w:type="dxa"/>
            <w:hideMark/>
          </w:tcPr>
          <w:p w14:paraId="5C17E5AD" w14:textId="77777777" w:rsidR="00CD7B42" w:rsidRPr="00A33D7A" w:rsidRDefault="00CD7B42" w:rsidP="00477A9B">
            <w:pPr>
              <w:spacing w:line="280" w:lineRule="exact"/>
              <w:jc w:val="center"/>
              <w:rPr>
                <w:rFonts w:ascii="Arial" w:hAnsi="Arial" w:cs="Arial"/>
                <w:b/>
                <w:bCs/>
                <w:sz w:val="20"/>
                <w:szCs w:val="20"/>
              </w:rPr>
            </w:pPr>
            <w:r w:rsidRPr="00A33D7A">
              <w:rPr>
                <w:rFonts w:ascii="Arial" w:hAnsi="Arial" w:cs="Arial"/>
                <w:b/>
                <w:bCs/>
                <w:sz w:val="20"/>
                <w:szCs w:val="20"/>
              </w:rPr>
              <w:t>After 5 years’ service</w:t>
            </w:r>
          </w:p>
        </w:tc>
      </w:tr>
      <w:tr w:rsidR="00CD7B42" w:rsidRPr="00A33D7A" w14:paraId="317D1F9E" w14:textId="77777777" w:rsidTr="00477A9B">
        <w:tc>
          <w:tcPr>
            <w:tcW w:w="1418" w:type="dxa"/>
            <w:hideMark/>
          </w:tcPr>
          <w:p w14:paraId="098B948F"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1-3</w:t>
            </w:r>
          </w:p>
        </w:tc>
        <w:tc>
          <w:tcPr>
            <w:tcW w:w="2700" w:type="dxa"/>
            <w:hideMark/>
          </w:tcPr>
          <w:p w14:paraId="4ACEE5B9"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23 days</w:t>
            </w:r>
          </w:p>
        </w:tc>
        <w:tc>
          <w:tcPr>
            <w:tcW w:w="1417" w:type="dxa"/>
            <w:hideMark/>
          </w:tcPr>
          <w:p w14:paraId="7E4FD7C0"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1-3</w:t>
            </w:r>
          </w:p>
        </w:tc>
        <w:tc>
          <w:tcPr>
            <w:tcW w:w="2985" w:type="dxa"/>
            <w:hideMark/>
          </w:tcPr>
          <w:p w14:paraId="5814D004"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28 days</w:t>
            </w:r>
          </w:p>
        </w:tc>
      </w:tr>
      <w:tr w:rsidR="00CD7B42" w:rsidRPr="00A33D7A" w14:paraId="2B7BE013" w14:textId="77777777" w:rsidTr="00477A9B">
        <w:tc>
          <w:tcPr>
            <w:tcW w:w="1418" w:type="dxa"/>
            <w:hideMark/>
          </w:tcPr>
          <w:p w14:paraId="2832B509"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4-7</w:t>
            </w:r>
          </w:p>
        </w:tc>
        <w:tc>
          <w:tcPr>
            <w:tcW w:w="2700" w:type="dxa"/>
            <w:hideMark/>
          </w:tcPr>
          <w:p w14:paraId="3C57DC6F"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25 days</w:t>
            </w:r>
          </w:p>
        </w:tc>
        <w:tc>
          <w:tcPr>
            <w:tcW w:w="1417" w:type="dxa"/>
            <w:hideMark/>
          </w:tcPr>
          <w:p w14:paraId="11B050B7"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4-7</w:t>
            </w:r>
          </w:p>
        </w:tc>
        <w:tc>
          <w:tcPr>
            <w:tcW w:w="2985" w:type="dxa"/>
            <w:hideMark/>
          </w:tcPr>
          <w:p w14:paraId="34152D69"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30 days</w:t>
            </w:r>
          </w:p>
        </w:tc>
      </w:tr>
      <w:tr w:rsidR="00CD7B42" w:rsidRPr="00A33D7A" w14:paraId="466621CA" w14:textId="77777777" w:rsidTr="00477A9B">
        <w:trPr>
          <w:trHeight w:val="278"/>
        </w:trPr>
        <w:tc>
          <w:tcPr>
            <w:tcW w:w="1418" w:type="dxa"/>
            <w:hideMark/>
          </w:tcPr>
          <w:p w14:paraId="4A5004F4"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8-9</w:t>
            </w:r>
          </w:p>
        </w:tc>
        <w:tc>
          <w:tcPr>
            <w:tcW w:w="2700" w:type="dxa"/>
            <w:hideMark/>
          </w:tcPr>
          <w:p w14:paraId="7ADAEC7D"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27 days</w:t>
            </w:r>
          </w:p>
        </w:tc>
        <w:tc>
          <w:tcPr>
            <w:tcW w:w="1417" w:type="dxa"/>
            <w:hideMark/>
          </w:tcPr>
          <w:p w14:paraId="3BAF6E2C"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8-9</w:t>
            </w:r>
          </w:p>
        </w:tc>
        <w:tc>
          <w:tcPr>
            <w:tcW w:w="2985" w:type="dxa"/>
            <w:hideMark/>
          </w:tcPr>
          <w:p w14:paraId="54226413"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30 days</w:t>
            </w:r>
          </w:p>
        </w:tc>
      </w:tr>
      <w:tr w:rsidR="00CD7B42" w:rsidRPr="00A33D7A" w14:paraId="621C1420" w14:textId="77777777" w:rsidTr="00477A9B">
        <w:trPr>
          <w:trHeight w:val="278"/>
        </w:trPr>
        <w:tc>
          <w:tcPr>
            <w:tcW w:w="1418" w:type="dxa"/>
          </w:tcPr>
          <w:p w14:paraId="572B2A02"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 xml:space="preserve">Band </w:t>
            </w:r>
            <w:proofErr w:type="gramStart"/>
            <w:r w:rsidRPr="00A33D7A">
              <w:rPr>
                <w:rFonts w:ascii="Arial" w:hAnsi="Arial" w:cs="Arial"/>
                <w:sz w:val="20"/>
                <w:szCs w:val="20"/>
              </w:rPr>
              <w:t>10</w:t>
            </w:r>
            <w:proofErr w:type="gramEnd"/>
            <w:r w:rsidRPr="00A33D7A">
              <w:rPr>
                <w:rFonts w:ascii="Arial" w:hAnsi="Arial" w:cs="Arial"/>
                <w:sz w:val="20"/>
                <w:szCs w:val="20"/>
              </w:rPr>
              <w:t xml:space="preserve"> and above</w:t>
            </w:r>
          </w:p>
        </w:tc>
        <w:tc>
          <w:tcPr>
            <w:tcW w:w="2700" w:type="dxa"/>
          </w:tcPr>
          <w:p w14:paraId="2DF77096"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30 days</w:t>
            </w:r>
          </w:p>
        </w:tc>
        <w:tc>
          <w:tcPr>
            <w:tcW w:w="1417" w:type="dxa"/>
          </w:tcPr>
          <w:p w14:paraId="08A6E683"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 xml:space="preserve">Band </w:t>
            </w:r>
            <w:proofErr w:type="gramStart"/>
            <w:r w:rsidRPr="00A33D7A">
              <w:rPr>
                <w:rFonts w:ascii="Arial" w:hAnsi="Arial" w:cs="Arial"/>
                <w:sz w:val="20"/>
                <w:szCs w:val="20"/>
              </w:rPr>
              <w:t>10</w:t>
            </w:r>
            <w:proofErr w:type="gramEnd"/>
            <w:r w:rsidRPr="00A33D7A">
              <w:rPr>
                <w:rFonts w:ascii="Arial" w:hAnsi="Arial" w:cs="Arial"/>
                <w:sz w:val="20"/>
                <w:szCs w:val="20"/>
              </w:rPr>
              <w:t xml:space="preserve"> and above</w:t>
            </w:r>
          </w:p>
        </w:tc>
        <w:tc>
          <w:tcPr>
            <w:tcW w:w="2985" w:type="dxa"/>
          </w:tcPr>
          <w:p w14:paraId="05E5F607" w14:textId="77777777" w:rsidR="00CD7B42" w:rsidRPr="00A33D7A" w:rsidRDefault="00CD7B42" w:rsidP="00477A9B">
            <w:pPr>
              <w:spacing w:line="280" w:lineRule="exact"/>
              <w:jc w:val="center"/>
              <w:rPr>
                <w:rFonts w:ascii="Arial" w:hAnsi="Arial" w:cs="Arial"/>
                <w:sz w:val="20"/>
                <w:szCs w:val="20"/>
              </w:rPr>
            </w:pPr>
            <w:r w:rsidRPr="00A33D7A">
              <w:rPr>
                <w:rFonts w:ascii="Arial" w:hAnsi="Arial" w:cs="Arial"/>
                <w:sz w:val="20"/>
                <w:szCs w:val="20"/>
              </w:rPr>
              <w:t>30 days</w:t>
            </w:r>
          </w:p>
        </w:tc>
      </w:tr>
    </w:tbl>
    <w:p w14:paraId="6A3D088F" w14:textId="77777777" w:rsidR="00CD7B42" w:rsidRPr="00A33D7A" w:rsidRDefault="00CD7B42" w:rsidP="00CD7B42">
      <w:pPr>
        <w:pStyle w:val="ListParagraph"/>
        <w:spacing w:after="0"/>
        <w:rPr>
          <w:rFonts w:ascii="Arial" w:hAnsi="Arial" w:cs="Arial"/>
        </w:rPr>
      </w:pPr>
    </w:p>
    <w:p w14:paraId="427E363B" w14:textId="77777777" w:rsidR="00CD7B42" w:rsidRPr="00A33D7A" w:rsidRDefault="00CD7B42" w:rsidP="00CD7B42">
      <w:pPr>
        <w:pStyle w:val="ListParagraph"/>
        <w:numPr>
          <w:ilvl w:val="0"/>
          <w:numId w:val="9"/>
        </w:numPr>
        <w:spacing w:after="0"/>
        <w:rPr>
          <w:rFonts w:ascii="Arial" w:hAnsi="Arial" w:cs="Arial"/>
        </w:rPr>
      </w:pPr>
      <w:r w:rsidRPr="00A33D7A">
        <w:rPr>
          <w:rFonts w:ascii="Arial" w:hAnsi="Arial" w:cs="Arial"/>
        </w:rPr>
        <w:t xml:space="preserve">More information about the department/school can be found here </w:t>
      </w:r>
      <w:hyperlink r:id="rId14">
        <w:r w:rsidRPr="00A33D7A">
          <w:rPr>
            <w:rStyle w:val="Hyperlink"/>
            <w:rFonts w:ascii="Arial" w:hAnsi="Arial" w:cs="Arial"/>
          </w:rPr>
          <w:t>Professional Services Departments</w:t>
        </w:r>
      </w:hyperlink>
      <w:r w:rsidRPr="00A33D7A">
        <w:rPr>
          <w:rFonts w:ascii="Arial" w:hAnsi="Arial" w:cs="Arial"/>
        </w:rPr>
        <w:t xml:space="preserve"> or here </w:t>
      </w:r>
      <w:hyperlink r:id="rId15">
        <w:r w:rsidRPr="00A33D7A">
          <w:rPr>
            <w:rStyle w:val="Hyperlink"/>
            <w:rFonts w:ascii="Arial" w:hAnsi="Arial" w:cs="Arial"/>
          </w:rPr>
          <w:t>Academic Departments</w:t>
        </w:r>
      </w:hyperlink>
      <w:r w:rsidRPr="00A33D7A">
        <w:rPr>
          <w:rFonts w:ascii="Arial" w:hAnsi="Arial" w:cs="Arial"/>
        </w:rPr>
        <w:t xml:space="preserve">. </w:t>
      </w:r>
    </w:p>
    <w:p w14:paraId="7EF35EEE" w14:textId="77777777" w:rsidR="00CD7B42" w:rsidRPr="00A33D7A" w:rsidRDefault="00CD7B42" w:rsidP="00CD7B42">
      <w:pPr>
        <w:pStyle w:val="ListParagraph"/>
        <w:numPr>
          <w:ilvl w:val="0"/>
          <w:numId w:val="9"/>
        </w:numPr>
        <w:spacing w:after="0"/>
        <w:rPr>
          <w:rFonts w:ascii="Arial" w:hAnsi="Arial" w:cs="Arial"/>
        </w:rPr>
      </w:pPr>
      <w:r w:rsidRPr="00A33D7A">
        <w:rPr>
          <w:rFonts w:ascii="Arial" w:hAnsi="Arial" w:cs="Arial"/>
        </w:rPr>
        <w:t xml:space="preserve">Read the University’s </w:t>
      </w:r>
      <w:hyperlink r:id="rId16">
        <w:r w:rsidRPr="00A33D7A">
          <w:rPr>
            <w:rStyle w:val="Hyperlink"/>
            <w:rFonts w:ascii="Arial" w:hAnsi="Arial" w:cs="Arial"/>
          </w:rPr>
          <w:t>Strategy 2019 - 2025</w:t>
        </w:r>
      </w:hyperlink>
      <w:r w:rsidRPr="00A33D7A">
        <w:rPr>
          <w:rFonts w:ascii="Arial" w:hAnsi="Arial" w:cs="Arial"/>
        </w:rPr>
        <w:t xml:space="preserve"> </w:t>
      </w:r>
    </w:p>
    <w:p w14:paraId="598DC712" w14:textId="77777777" w:rsidR="00CD7B42" w:rsidRPr="00A33D7A" w:rsidRDefault="00CD7B42" w:rsidP="00CD7B42">
      <w:pPr>
        <w:pStyle w:val="ListParagraph"/>
        <w:numPr>
          <w:ilvl w:val="0"/>
          <w:numId w:val="9"/>
        </w:numPr>
        <w:spacing w:after="0"/>
        <w:jc w:val="both"/>
        <w:rPr>
          <w:rStyle w:val="Hyperlink"/>
          <w:rFonts w:ascii="Arial" w:hAnsi="Arial" w:cs="Arial"/>
          <w:color w:val="auto"/>
          <w:u w:val="none"/>
        </w:rPr>
      </w:pPr>
      <w:r w:rsidRPr="00A33D7A">
        <w:rPr>
          <w:rFonts w:ascii="Arial" w:hAnsi="Arial" w:cs="Arial"/>
        </w:rPr>
        <w:t xml:space="preserve">The University has an attractive range of benefits, and you can find more information about them on our </w:t>
      </w:r>
      <w:hyperlink r:id="rId17">
        <w:r w:rsidRPr="00A33D7A">
          <w:rPr>
            <w:rStyle w:val="Hyperlink"/>
            <w:rFonts w:ascii="Arial" w:hAnsi="Arial" w:cs="Arial"/>
          </w:rPr>
          <w:t>website</w:t>
        </w:r>
      </w:hyperlink>
      <w:r w:rsidRPr="00A33D7A">
        <w:rPr>
          <w:rStyle w:val="Hyperlink"/>
          <w:rFonts w:ascii="Arial" w:hAnsi="Arial" w:cs="Arial"/>
        </w:rPr>
        <w:t>.</w:t>
      </w:r>
    </w:p>
    <w:p w14:paraId="6E6AD63C" w14:textId="77777777" w:rsidR="00B17AB9" w:rsidRPr="00A33D7A" w:rsidRDefault="00B17AB9" w:rsidP="00B17AB9">
      <w:pPr>
        <w:spacing w:after="0" w:line="240" w:lineRule="auto"/>
        <w:rPr>
          <w:rFonts w:ascii="Arial" w:hAnsi="Arial" w:cs="Arial"/>
        </w:rPr>
      </w:pPr>
    </w:p>
    <w:p w14:paraId="60515B31" w14:textId="066F398A" w:rsidR="00D43826" w:rsidRPr="004D35CC" w:rsidRDefault="009F3900" w:rsidP="005F74DD">
      <w:pPr>
        <w:spacing w:after="0" w:line="240" w:lineRule="auto"/>
        <w:rPr>
          <w:rFonts w:ascii="Arial" w:hAnsi="Arial" w:cs="Arial"/>
        </w:rPr>
      </w:pPr>
      <w:r w:rsidRPr="00A33D7A">
        <w:rPr>
          <w:rFonts w:ascii="Arial" w:hAnsi="Arial" w:cs="Arial"/>
        </w:rPr>
        <w:t xml:space="preserve">Date:  </w:t>
      </w:r>
      <w:r w:rsidR="00D34CD2" w:rsidRPr="00A33D7A">
        <w:rPr>
          <w:rFonts w:ascii="Arial" w:hAnsi="Arial" w:cs="Arial"/>
        </w:rPr>
        <w:t>May</w:t>
      </w:r>
      <w:r w:rsidR="00602DF3" w:rsidRPr="00A33D7A">
        <w:rPr>
          <w:rFonts w:ascii="Arial" w:hAnsi="Arial" w:cs="Arial"/>
        </w:rPr>
        <w:t xml:space="preserve"> 2023</w:t>
      </w:r>
    </w:p>
    <w:sectPr w:rsidR="00D43826" w:rsidRPr="004D35CC">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3FDA4" w14:textId="77777777" w:rsidR="00E453CE" w:rsidRDefault="00E453CE" w:rsidP="000742F4">
      <w:pPr>
        <w:spacing w:after="0" w:line="240" w:lineRule="auto"/>
      </w:pPr>
      <w:r>
        <w:separator/>
      </w:r>
    </w:p>
  </w:endnote>
  <w:endnote w:type="continuationSeparator" w:id="0">
    <w:p w14:paraId="6A5494FA" w14:textId="77777777" w:rsidR="00E453CE" w:rsidRDefault="00E453CE" w:rsidP="00074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08D62" w14:textId="77777777" w:rsidR="009F3900" w:rsidRDefault="009F39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C1C12" w14:textId="11A35D57" w:rsidR="00A6540A" w:rsidRDefault="00A6540A">
    <w:pPr>
      <w:pStyle w:val="Footer"/>
    </w:pPr>
  </w:p>
  <w:p w14:paraId="000C71DC" w14:textId="77777777" w:rsidR="00A6540A" w:rsidRDefault="00A654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CC5F6" w14:textId="77777777" w:rsidR="009F3900" w:rsidRDefault="009F3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6B813" w14:textId="77777777" w:rsidR="00E453CE" w:rsidRDefault="00E453CE" w:rsidP="000742F4">
      <w:pPr>
        <w:spacing w:after="0" w:line="240" w:lineRule="auto"/>
      </w:pPr>
      <w:r>
        <w:separator/>
      </w:r>
    </w:p>
  </w:footnote>
  <w:footnote w:type="continuationSeparator" w:id="0">
    <w:p w14:paraId="51F0993D" w14:textId="77777777" w:rsidR="00E453CE" w:rsidRDefault="00E453CE" w:rsidP="00074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048F1" w14:textId="77777777" w:rsidR="009F3900" w:rsidRDefault="009F3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3BB6D" w14:textId="6A5367C3" w:rsidR="00A6540A" w:rsidRDefault="00A6540A">
    <w:pPr>
      <w:pStyle w:val="Header"/>
    </w:pPr>
    <w:r>
      <w:ptab w:relativeTo="margin" w:alignment="center" w:leader="none"/>
    </w:r>
    <w:r>
      <w:tab/>
    </w:r>
    <w:r w:rsidRPr="000742F4">
      <w:rPr>
        <w:rFonts w:ascii="Arial" w:hAnsi="Arial" w:cs="Arial"/>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FBE3C" w14:textId="77777777" w:rsidR="009F3900" w:rsidRDefault="009F3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2B66"/>
    <w:multiLevelType w:val="hybridMultilevel"/>
    <w:tmpl w:val="4C0E2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6ED54"/>
    <w:multiLevelType w:val="hybridMultilevel"/>
    <w:tmpl w:val="01C05ECA"/>
    <w:lvl w:ilvl="0" w:tplc="F66AE586">
      <w:start w:val="1"/>
      <w:numFmt w:val="bullet"/>
      <w:lvlText w:val="·"/>
      <w:lvlJc w:val="left"/>
      <w:pPr>
        <w:ind w:left="720" w:hanging="360"/>
      </w:pPr>
      <w:rPr>
        <w:rFonts w:ascii="Symbol" w:hAnsi="Symbol" w:hint="default"/>
      </w:rPr>
    </w:lvl>
    <w:lvl w:ilvl="1" w:tplc="C7EC527A">
      <w:start w:val="1"/>
      <w:numFmt w:val="bullet"/>
      <w:lvlText w:val="o"/>
      <w:lvlJc w:val="left"/>
      <w:pPr>
        <w:ind w:left="1440" w:hanging="360"/>
      </w:pPr>
      <w:rPr>
        <w:rFonts w:ascii="Courier New" w:hAnsi="Courier New" w:hint="default"/>
      </w:rPr>
    </w:lvl>
    <w:lvl w:ilvl="2" w:tplc="7EFE5572">
      <w:start w:val="1"/>
      <w:numFmt w:val="bullet"/>
      <w:lvlText w:val=""/>
      <w:lvlJc w:val="left"/>
      <w:pPr>
        <w:ind w:left="2160" w:hanging="360"/>
      </w:pPr>
      <w:rPr>
        <w:rFonts w:ascii="Wingdings" w:hAnsi="Wingdings" w:hint="default"/>
      </w:rPr>
    </w:lvl>
    <w:lvl w:ilvl="3" w:tplc="8DB250E4">
      <w:start w:val="1"/>
      <w:numFmt w:val="bullet"/>
      <w:lvlText w:val=""/>
      <w:lvlJc w:val="left"/>
      <w:pPr>
        <w:ind w:left="2880" w:hanging="360"/>
      </w:pPr>
      <w:rPr>
        <w:rFonts w:ascii="Symbol" w:hAnsi="Symbol" w:hint="default"/>
      </w:rPr>
    </w:lvl>
    <w:lvl w:ilvl="4" w:tplc="B4F83C2E">
      <w:start w:val="1"/>
      <w:numFmt w:val="bullet"/>
      <w:lvlText w:val="o"/>
      <w:lvlJc w:val="left"/>
      <w:pPr>
        <w:ind w:left="3600" w:hanging="360"/>
      </w:pPr>
      <w:rPr>
        <w:rFonts w:ascii="Courier New" w:hAnsi="Courier New" w:hint="default"/>
      </w:rPr>
    </w:lvl>
    <w:lvl w:ilvl="5" w:tplc="3ADA3748">
      <w:start w:val="1"/>
      <w:numFmt w:val="bullet"/>
      <w:lvlText w:val=""/>
      <w:lvlJc w:val="left"/>
      <w:pPr>
        <w:ind w:left="4320" w:hanging="360"/>
      </w:pPr>
      <w:rPr>
        <w:rFonts w:ascii="Wingdings" w:hAnsi="Wingdings" w:hint="default"/>
      </w:rPr>
    </w:lvl>
    <w:lvl w:ilvl="6" w:tplc="558AFC84">
      <w:start w:val="1"/>
      <w:numFmt w:val="bullet"/>
      <w:lvlText w:val=""/>
      <w:lvlJc w:val="left"/>
      <w:pPr>
        <w:ind w:left="5040" w:hanging="360"/>
      </w:pPr>
      <w:rPr>
        <w:rFonts w:ascii="Symbol" w:hAnsi="Symbol" w:hint="default"/>
      </w:rPr>
    </w:lvl>
    <w:lvl w:ilvl="7" w:tplc="E1B09FA4">
      <w:start w:val="1"/>
      <w:numFmt w:val="bullet"/>
      <w:lvlText w:val="o"/>
      <w:lvlJc w:val="left"/>
      <w:pPr>
        <w:ind w:left="5760" w:hanging="360"/>
      </w:pPr>
      <w:rPr>
        <w:rFonts w:ascii="Courier New" w:hAnsi="Courier New" w:hint="default"/>
      </w:rPr>
    </w:lvl>
    <w:lvl w:ilvl="8" w:tplc="01BAA064">
      <w:start w:val="1"/>
      <w:numFmt w:val="bullet"/>
      <w:lvlText w:val=""/>
      <w:lvlJc w:val="left"/>
      <w:pPr>
        <w:ind w:left="6480" w:hanging="360"/>
      </w:pPr>
      <w:rPr>
        <w:rFonts w:ascii="Wingdings" w:hAnsi="Wingdings" w:hint="default"/>
      </w:rPr>
    </w:lvl>
  </w:abstractNum>
  <w:abstractNum w:abstractNumId="2" w15:restartNumberingAfterBreak="0">
    <w:nsid w:val="169D4550"/>
    <w:multiLevelType w:val="hybridMultilevel"/>
    <w:tmpl w:val="EAE86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6777AB"/>
    <w:multiLevelType w:val="hybridMultilevel"/>
    <w:tmpl w:val="7708D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81572"/>
    <w:multiLevelType w:val="hybridMultilevel"/>
    <w:tmpl w:val="C17A0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EF21D5"/>
    <w:multiLevelType w:val="hybridMultilevel"/>
    <w:tmpl w:val="F8E4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5438"/>
    <w:multiLevelType w:val="hybridMultilevel"/>
    <w:tmpl w:val="3EF0E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E53E14"/>
    <w:multiLevelType w:val="multilevel"/>
    <w:tmpl w:val="AC62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9C00D7"/>
    <w:multiLevelType w:val="hybridMultilevel"/>
    <w:tmpl w:val="D55A9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606A1D"/>
    <w:multiLevelType w:val="hybridMultilevel"/>
    <w:tmpl w:val="732CC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956206"/>
    <w:multiLevelType w:val="hybridMultilevel"/>
    <w:tmpl w:val="78840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2B5B46"/>
    <w:multiLevelType w:val="hybridMultilevel"/>
    <w:tmpl w:val="8E16561A"/>
    <w:lvl w:ilvl="0" w:tplc="C1C42F9E">
      <w:start w:val="1"/>
      <w:numFmt w:val="bullet"/>
      <w:lvlText w:val="▫"/>
      <w:lvlJc w:val="left"/>
      <w:pPr>
        <w:tabs>
          <w:tab w:val="num" w:pos="360"/>
        </w:tabs>
        <w:ind w:left="360" w:hanging="360"/>
      </w:pPr>
      <w:rPr>
        <w:rFonts w:ascii="Courier New" w:hAnsi="Courier New"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66493F"/>
    <w:multiLevelType w:val="hybridMultilevel"/>
    <w:tmpl w:val="63EC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015CDC"/>
    <w:multiLevelType w:val="hybridMultilevel"/>
    <w:tmpl w:val="4328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73588F"/>
    <w:multiLevelType w:val="hybridMultilevel"/>
    <w:tmpl w:val="5F52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E73CAB"/>
    <w:multiLevelType w:val="hybridMultilevel"/>
    <w:tmpl w:val="6EE23F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B35FF0"/>
    <w:multiLevelType w:val="hybridMultilevel"/>
    <w:tmpl w:val="92184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AF51FF"/>
    <w:multiLevelType w:val="hybridMultilevel"/>
    <w:tmpl w:val="C2388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E6721AF"/>
    <w:multiLevelType w:val="hybridMultilevel"/>
    <w:tmpl w:val="DB282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12A1743"/>
    <w:multiLevelType w:val="hybridMultilevel"/>
    <w:tmpl w:val="095A43C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39A2F0C"/>
    <w:multiLevelType w:val="hybridMultilevel"/>
    <w:tmpl w:val="64CC6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0E4AA9"/>
    <w:multiLevelType w:val="hybridMultilevel"/>
    <w:tmpl w:val="DACEB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9980503">
    <w:abstractNumId w:val="1"/>
  </w:num>
  <w:num w:numId="2" w16cid:durableId="1687319760">
    <w:abstractNumId w:val="19"/>
  </w:num>
  <w:num w:numId="3" w16cid:durableId="235211006">
    <w:abstractNumId w:val="20"/>
  </w:num>
  <w:num w:numId="4" w16cid:durableId="1302803506">
    <w:abstractNumId w:val="16"/>
  </w:num>
  <w:num w:numId="5" w16cid:durableId="1840348913">
    <w:abstractNumId w:val="18"/>
  </w:num>
  <w:num w:numId="6" w16cid:durableId="370543240">
    <w:abstractNumId w:val="11"/>
  </w:num>
  <w:num w:numId="7" w16cid:durableId="984817661">
    <w:abstractNumId w:val="4"/>
  </w:num>
  <w:num w:numId="8" w16cid:durableId="1384209166">
    <w:abstractNumId w:val="6"/>
  </w:num>
  <w:num w:numId="9" w16cid:durableId="235092034">
    <w:abstractNumId w:val="5"/>
  </w:num>
  <w:num w:numId="10" w16cid:durableId="1308584229">
    <w:abstractNumId w:val="14"/>
  </w:num>
  <w:num w:numId="11" w16cid:durableId="801771682">
    <w:abstractNumId w:val="2"/>
  </w:num>
  <w:num w:numId="12" w16cid:durableId="1547714688">
    <w:abstractNumId w:val="13"/>
  </w:num>
  <w:num w:numId="13" w16cid:durableId="1818524760">
    <w:abstractNumId w:val="3"/>
  </w:num>
  <w:num w:numId="14" w16cid:durableId="665524024">
    <w:abstractNumId w:val="12"/>
  </w:num>
  <w:num w:numId="15" w16cid:durableId="398140819">
    <w:abstractNumId w:val="9"/>
  </w:num>
  <w:num w:numId="16" w16cid:durableId="1444767016">
    <w:abstractNumId w:val="15"/>
  </w:num>
  <w:num w:numId="17" w16cid:durableId="1556509565">
    <w:abstractNumId w:val="8"/>
  </w:num>
  <w:num w:numId="18" w16cid:durableId="1751389309">
    <w:abstractNumId w:val="10"/>
  </w:num>
  <w:num w:numId="19" w16cid:durableId="989333873">
    <w:abstractNumId w:val="7"/>
  </w:num>
  <w:num w:numId="20" w16cid:durableId="144055755">
    <w:abstractNumId w:val="21"/>
  </w:num>
  <w:num w:numId="21" w16cid:durableId="355037678">
    <w:abstractNumId w:val="0"/>
  </w:num>
  <w:num w:numId="22" w16cid:durableId="1202092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D71"/>
    <w:rsid w:val="00001FA5"/>
    <w:rsid w:val="00006C32"/>
    <w:rsid w:val="00015588"/>
    <w:rsid w:val="00032BBA"/>
    <w:rsid w:val="00033BD7"/>
    <w:rsid w:val="0004514C"/>
    <w:rsid w:val="00061232"/>
    <w:rsid w:val="000742F4"/>
    <w:rsid w:val="00096C0F"/>
    <w:rsid w:val="00102A55"/>
    <w:rsid w:val="001346E7"/>
    <w:rsid w:val="001456D0"/>
    <w:rsid w:val="00164B3A"/>
    <w:rsid w:val="00177727"/>
    <w:rsid w:val="0019423F"/>
    <w:rsid w:val="001A0626"/>
    <w:rsid w:val="001C42B3"/>
    <w:rsid w:val="002368C1"/>
    <w:rsid w:val="002409F7"/>
    <w:rsid w:val="002500E4"/>
    <w:rsid w:val="00253E51"/>
    <w:rsid w:val="002552AE"/>
    <w:rsid w:val="00294B38"/>
    <w:rsid w:val="002A40F5"/>
    <w:rsid w:val="002E5D71"/>
    <w:rsid w:val="002E6044"/>
    <w:rsid w:val="0030586C"/>
    <w:rsid w:val="0033370C"/>
    <w:rsid w:val="00343CF1"/>
    <w:rsid w:val="00350424"/>
    <w:rsid w:val="003648EB"/>
    <w:rsid w:val="00384BFF"/>
    <w:rsid w:val="00391507"/>
    <w:rsid w:val="003A6990"/>
    <w:rsid w:val="003A6FCD"/>
    <w:rsid w:val="003B1D54"/>
    <w:rsid w:val="003D0706"/>
    <w:rsid w:val="003E1BDE"/>
    <w:rsid w:val="003F08D0"/>
    <w:rsid w:val="003F2FC0"/>
    <w:rsid w:val="003F78ED"/>
    <w:rsid w:val="00422AC5"/>
    <w:rsid w:val="00442DDB"/>
    <w:rsid w:val="00486E53"/>
    <w:rsid w:val="004D2AD1"/>
    <w:rsid w:val="004D35CC"/>
    <w:rsid w:val="004D6B35"/>
    <w:rsid w:val="005141E4"/>
    <w:rsid w:val="00526409"/>
    <w:rsid w:val="0054409E"/>
    <w:rsid w:val="00546618"/>
    <w:rsid w:val="00575DD7"/>
    <w:rsid w:val="005A2304"/>
    <w:rsid w:val="005A27CE"/>
    <w:rsid w:val="005C0A86"/>
    <w:rsid w:val="005C1C9E"/>
    <w:rsid w:val="005E0BDB"/>
    <w:rsid w:val="005F7418"/>
    <w:rsid w:val="005F74DD"/>
    <w:rsid w:val="00602DF3"/>
    <w:rsid w:val="00623C07"/>
    <w:rsid w:val="00627D29"/>
    <w:rsid w:val="00632045"/>
    <w:rsid w:val="00635025"/>
    <w:rsid w:val="006372DE"/>
    <w:rsid w:val="00640DFE"/>
    <w:rsid w:val="00656BCA"/>
    <w:rsid w:val="00664507"/>
    <w:rsid w:val="006A565C"/>
    <w:rsid w:val="006B63FD"/>
    <w:rsid w:val="006C19B1"/>
    <w:rsid w:val="006D444D"/>
    <w:rsid w:val="006F7241"/>
    <w:rsid w:val="0070537B"/>
    <w:rsid w:val="00707C7F"/>
    <w:rsid w:val="00713495"/>
    <w:rsid w:val="00734556"/>
    <w:rsid w:val="00746DA0"/>
    <w:rsid w:val="0077455B"/>
    <w:rsid w:val="00781BF8"/>
    <w:rsid w:val="007A7CDA"/>
    <w:rsid w:val="007C3EDA"/>
    <w:rsid w:val="007D4114"/>
    <w:rsid w:val="007E4ED8"/>
    <w:rsid w:val="008016F9"/>
    <w:rsid w:val="00816209"/>
    <w:rsid w:val="008526E3"/>
    <w:rsid w:val="00875A12"/>
    <w:rsid w:val="00876F44"/>
    <w:rsid w:val="008B02EA"/>
    <w:rsid w:val="008E53F5"/>
    <w:rsid w:val="008F4A16"/>
    <w:rsid w:val="00910B42"/>
    <w:rsid w:val="00913943"/>
    <w:rsid w:val="00916D4E"/>
    <w:rsid w:val="00922E48"/>
    <w:rsid w:val="009268BB"/>
    <w:rsid w:val="00987E06"/>
    <w:rsid w:val="009B03E2"/>
    <w:rsid w:val="009C4A0C"/>
    <w:rsid w:val="009D2CC4"/>
    <w:rsid w:val="009F3900"/>
    <w:rsid w:val="00A330BE"/>
    <w:rsid w:val="00A33D7A"/>
    <w:rsid w:val="00A6540A"/>
    <w:rsid w:val="00A87122"/>
    <w:rsid w:val="00A90952"/>
    <w:rsid w:val="00A965A8"/>
    <w:rsid w:val="00AC1C6F"/>
    <w:rsid w:val="00AD609E"/>
    <w:rsid w:val="00AE388C"/>
    <w:rsid w:val="00AF0D3F"/>
    <w:rsid w:val="00AF4A6C"/>
    <w:rsid w:val="00AF6030"/>
    <w:rsid w:val="00B04774"/>
    <w:rsid w:val="00B113FA"/>
    <w:rsid w:val="00B13317"/>
    <w:rsid w:val="00B17AB9"/>
    <w:rsid w:val="00B27B8B"/>
    <w:rsid w:val="00B30E4E"/>
    <w:rsid w:val="00B34CE3"/>
    <w:rsid w:val="00B6001C"/>
    <w:rsid w:val="00B60C80"/>
    <w:rsid w:val="00B825CF"/>
    <w:rsid w:val="00BA3DD1"/>
    <w:rsid w:val="00BA6D05"/>
    <w:rsid w:val="00BE0464"/>
    <w:rsid w:val="00BF46A6"/>
    <w:rsid w:val="00C04854"/>
    <w:rsid w:val="00C2109F"/>
    <w:rsid w:val="00C47705"/>
    <w:rsid w:val="00C53FCA"/>
    <w:rsid w:val="00C60845"/>
    <w:rsid w:val="00C82F11"/>
    <w:rsid w:val="00CA1FF7"/>
    <w:rsid w:val="00CA56D7"/>
    <w:rsid w:val="00CA6B22"/>
    <w:rsid w:val="00CB77A6"/>
    <w:rsid w:val="00CD7B42"/>
    <w:rsid w:val="00CE15D8"/>
    <w:rsid w:val="00CF0A8E"/>
    <w:rsid w:val="00D15E47"/>
    <w:rsid w:val="00D34CD2"/>
    <w:rsid w:val="00D400C4"/>
    <w:rsid w:val="00D43826"/>
    <w:rsid w:val="00D46755"/>
    <w:rsid w:val="00D83842"/>
    <w:rsid w:val="00D86680"/>
    <w:rsid w:val="00DE2231"/>
    <w:rsid w:val="00DF4BC2"/>
    <w:rsid w:val="00E22CFD"/>
    <w:rsid w:val="00E453CE"/>
    <w:rsid w:val="00E55716"/>
    <w:rsid w:val="00E57502"/>
    <w:rsid w:val="00E6237D"/>
    <w:rsid w:val="00E73CF9"/>
    <w:rsid w:val="00E8213A"/>
    <w:rsid w:val="00E82AD2"/>
    <w:rsid w:val="00E908EA"/>
    <w:rsid w:val="00EB0444"/>
    <w:rsid w:val="00EC6878"/>
    <w:rsid w:val="00EF164E"/>
    <w:rsid w:val="00F2005A"/>
    <w:rsid w:val="00F24227"/>
    <w:rsid w:val="00F2755E"/>
    <w:rsid w:val="00F44A1D"/>
    <w:rsid w:val="00F604E7"/>
    <w:rsid w:val="00F64E4D"/>
    <w:rsid w:val="00F75F7F"/>
    <w:rsid w:val="00F87FDF"/>
    <w:rsid w:val="00F93015"/>
    <w:rsid w:val="00FB1CB1"/>
    <w:rsid w:val="00FB5716"/>
    <w:rsid w:val="00FC79EC"/>
    <w:rsid w:val="00FE1D2B"/>
    <w:rsid w:val="00FE2B29"/>
    <w:rsid w:val="08774049"/>
    <w:rsid w:val="0ED8E32A"/>
    <w:rsid w:val="159411B6"/>
    <w:rsid w:val="16961B0D"/>
    <w:rsid w:val="17EEEE41"/>
    <w:rsid w:val="1F2E044F"/>
    <w:rsid w:val="24638FD2"/>
    <w:rsid w:val="2BF70AD1"/>
    <w:rsid w:val="2C51C68D"/>
    <w:rsid w:val="3B96A46B"/>
    <w:rsid w:val="3BEC75C4"/>
    <w:rsid w:val="43A90FC9"/>
    <w:rsid w:val="5052A898"/>
    <w:rsid w:val="63A85AAA"/>
    <w:rsid w:val="7EA8FD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B6AC41"/>
  <w15:docId w15:val="{E7D0A42E-5B0C-4C37-8041-B154C1A3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D71"/>
  </w:style>
  <w:style w:type="paragraph" w:styleId="Heading1">
    <w:name w:val="heading 1"/>
    <w:basedOn w:val="Normal"/>
    <w:next w:val="Normal"/>
    <w:link w:val="Heading1Char"/>
    <w:uiPriority w:val="9"/>
    <w:qFormat/>
    <w:rsid w:val="00AC1C6F"/>
    <w:pPr>
      <w:keepNext/>
      <w:keepLines/>
      <w:pBdr>
        <w:top w:val="single" w:sz="4" w:space="4" w:color="FFFFFF" w:themeColor="background1"/>
        <w:left w:val="single" w:sz="4" w:space="2" w:color="FFFFFF" w:themeColor="background1"/>
        <w:bottom w:val="single" w:sz="4" w:space="4" w:color="FFFFFF" w:themeColor="background1"/>
        <w:right w:val="single" w:sz="4" w:space="2" w:color="FFFFFF" w:themeColor="background1"/>
      </w:pBdr>
      <w:shd w:val="clear" w:color="auto" w:fill="203488"/>
      <w:spacing w:before="240" w:after="0"/>
      <w:outlineLvl w:val="0"/>
    </w:pPr>
    <w:rPr>
      <w:rFonts w:ascii="Arial" w:eastAsiaTheme="majorEastAsia" w:hAnsi="Arial" w:cstheme="majorBidi"/>
      <w:b/>
      <w:caps/>
      <w:color w:val="FFFFFF" w:themeColor="background1"/>
      <w:sz w:val="28"/>
      <w:szCs w:val="32"/>
    </w:rPr>
  </w:style>
  <w:style w:type="paragraph" w:styleId="Heading2">
    <w:name w:val="heading 2"/>
    <w:basedOn w:val="Normal"/>
    <w:next w:val="Normal"/>
    <w:link w:val="Heading2Char"/>
    <w:uiPriority w:val="9"/>
    <w:unhideWhenUsed/>
    <w:qFormat/>
    <w:rsid w:val="00AC1C6F"/>
    <w:pPr>
      <w:keepNext/>
      <w:keepLines/>
      <w:spacing w:before="40" w:after="0"/>
      <w:outlineLvl w:val="1"/>
    </w:pPr>
    <w:rPr>
      <w:rFonts w:ascii="Arial" w:eastAsiaTheme="majorEastAsia" w:hAnsi="Arial"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7241"/>
    <w:pPr>
      <w:ind w:left="720"/>
      <w:contextualSpacing/>
    </w:pPr>
  </w:style>
  <w:style w:type="table" w:styleId="TableGrid">
    <w:name w:val="Table Grid"/>
    <w:basedOn w:val="TableNormal"/>
    <w:uiPriority w:val="59"/>
    <w:rsid w:val="00CE1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294B38"/>
    <w:pPr>
      <w:spacing w:after="160" w:line="240" w:lineRule="exact"/>
    </w:pPr>
    <w:rPr>
      <w:rFonts w:ascii="Verdana" w:eastAsia="Times New Roman" w:hAnsi="Verdana" w:cs="Times New Roman"/>
      <w:sz w:val="20"/>
      <w:szCs w:val="20"/>
      <w:lang w:val="en-US"/>
    </w:rPr>
  </w:style>
  <w:style w:type="paragraph" w:customStyle="1" w:styleId="CharChar1CharCharChar">
    <w:name w:val="Char Char1 Char Char Char"/>
    <w:basedOn w:val="Normal"/>
    <w:semiHidden/>
    <w:rsid w:val="00F2755E"/>
    <w:pPr>
      <w:spacing w:after="160" w:line="240" w:lineRule="exact"/>
    </w:pPr>
    <w:rPr>
      <w:rFonts w:ascii="Verdana" w:eastAsia="Times New Roman" w:hAnsi="Verdana" w:cs="Times New Roman"/>
      <w:sz w:val="24"/>
      <w:szCs w:val="20"/>
      <w:lang w:val="en-US"/>
    </w:rPr>
  </w:style>
  <w:style w:type="paragraph" w:styleId="Header">
    <w:name w:val="header"/>
    <w:basedOn w:val="Normal"/>
    <w:link w:val="HeaderChar"/>
    <w:uiPriority w:val="99"/>
    <w:unhideWhenUsed/>
    <w:rsid w:val="000742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2F4"/>
  </w:style>
  <w:style w:type="paragraph" w:styleId="Footer">
    <w:name w:val="footer"/>
    <w:basedOn w:val="Normal"/>
    <w:link w:val="FooterChar"/>
    <w:uiPriority w:val="99"/>
    <w:unhideWhenUsed/>
    <w:rsid w:val="000742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2F4"/>
  </w:style>
  <w:style w:type="paragraph" w:styleId="BalloonText">
    <w:name w:val="Balloon Text"/>
    <w:basedOn w:val="Normal"/>
    <w:link w:val="BalloonTextChar"/>
    <w:uiPriority w:val="99"/>
    <w:semiHidden/>
    <w:unhideWhenUsed/>
    <w:rsid w:val="003B1D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B1D54"/>
    <w:rPr>
      <w:rFonts w:ascii="Lucida Grande" w:hAnsi="Lucida Grande" w:cs="Lucida Grande"/>
      <w:sz w:val="18"/>
      <w:szCs w:val="18"/>
    </w:rPr>
  </w:style>
  <w:style w:type="paragraph" w:styleId="BodyText">
    <w:name w:val="Body Text"/>
    <w:basedOn w:val="Normal"/>
    <w:link w:val="BodyTextChar"/>
    <w:rsid w:val="007E4ED8"/>
    <w:pPr>
      <w:spacing w:after="120" w:line="240" w:lineRule="auto"/>
    </w:pPr>
    <w:rPr>
      <w:rFonts w:ascii="Arial" w:eastAsia="Times New Roman" w:hAnsi="Arial" w:cs="Times New Roman"/>
      <w:lang w:eastAsia="en-GB"/>
    </w:rPr>
  </w:style>
  <w:style w:type="character" w:customStyle="1" w:styleId="BodyTextChar">
    <w:name w:val="Body Text Char"/>
    <w:basedOn w:val="DefaultParagraphFont"/>
    <w:link w:val="BodyText"/>
    <w:rsid w:val="007E4ED8"/>
    <w:rPr>
      <w:rFonts w:ascii="Arial" w:eastAsia="Times New Roman" w:hAnsi="Arial" w:cs="Times New Roman"/>
      <w:lang w:eastAsia="en-GB"/>
    </w:rPr>
  </w:style>
  <w:style w:type="character" w:styleId="Hyperlink">
    <w:name w:val="Hyperlink"/>
    <w:basedOn w:val="DefaultParagraphFont"/>
    <w:uiPriority w:val="99"/>
    <w:unhideWhenUsed/>
    <w:rsid w:val="00D43826"/>
    <w:rPr>
      <w:color w:val="0000FF" w:themeColor="hyperlink"/>
      <w:u w:val="single"/>
    </w:rPr>
  </w:style>
  <w:style w:type="character" w:styleId="FollowedHyperlink">
    <w:name w:val="FollowedHyperlink"/>
    <w:basedOn w:val="DefaultParagraphFont"/>
    <w:uiPriority w:val="99"/>
    <w:semiHidden/>
    <w:unhideWhenUsed/>
    <w:rsid w:val="00D43826"/>
    <w:rPr>
      <w:color w:val="800080" w:themeColor="followedHyperlink"/>
      <w:u w:val="single"/>
    </w:rPr>
  </w:style>
  <w:style w:type="paragraph" w:styleId="NoSpacing">
    <w:name w:val="No Spacing"/>
    <w:uiPriority w:val="1"/>
    <w:qFormat/>
    <w:rsid w:val="00F87FDF"/>
    <w:pPr>
      <w:spacing w:after="0" w:line="240" w:lineRule="auto"/>
    </w:pPr>
  </w:style>
  <w:style w:type="character" w:customStyle="1" w:styleId="normaltextrun">
    <w:name w:val="normaltextrun"/>
    <w:basedOn w:val="DefaultParagraphFont"/>
    <w:rsid w:val="00656BCA"/>
  </w:style>
  <w:style w:type="character" w:customStyle="1" w:styleId="eop">
    <w:name w:val="eop"/>
    <w:basedOn w:val="DefaultParagraphFont"/>
    <w:rsid w:val="00656BCA"/>
  </w:style>
  <w:style w:type="paragraph" w:customStyle="1" w:styleId="paragraph">
    <w:name w:val="paragraph"/>
    <w:basedOn w:val="Normal"/>
    <w:rsid w:val="00656BC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640DF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640D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F2005A"/>
    <w:rPr>
      <w:sz w:val="16"/>
      <w:szCs w:val="16"/>
    </w:rPr>
  </w:style>
  <w:style w:type="paragraph" w:styleId="CommentText">
    <w:name w:val="annotation text"/>
    <w:basedOn w:val="Normal"/>
    <w:link w:val="CommentTextChar"/>
    <w:uiPriority w:val="99"/>
    <w:unhideWhenUsed/>
    <w:rsid w:val="00F2005A"/>
    <w:pPr>
      <w:spacing w:line="240" w:lineRule="auto"/>
    </w:pPr>
    <w:rPr>
      <w:sz w:val="20"/>
      <w:szCs w:val="20"/>
    </w:rPr>
  </w:style>
  <w:style w:type="character" w:customStyle="1" w:styleId="CommentTextChar">
    <w:name w:val="Comment Text Char"/>
    <w:basedOn w:val="DefaultParagraphFont"/>
    <w:link w:val="CommentText"/>
    <w:uiPriority w:val="99"/>
    <w:rsid w:val="00F2005A"/>
    <w:rPr>
      <w:sz w:val="20"/>
      <w:szCs w:val="20"/>
    </w:rPr>
  </w:style>
  <w:style w:type="paragraph" w:styleId="CommentSubject">
    <w:name w:val="annotation subject"/>
    <w:basedOn w:val="CommentText"/>
    <w:next w:val="CommentText"/>
    <w:link w:val="CommentSubjectChar"/>
    <w:uiPriority w:val="99"/>
    <w:semiHidden/>
    <w:unhideWhenUsed/>
    <w:rsid w:val="00F2005A"/>
    <w:rPr>
      <w:b/>
      <w:bCs/>
    </w:rPr>
  </w:style>
  <w:style w:type="character" w:customStyle="1" w:styleId="CommentSubjectChar">
    <w:name w:val="Comment Subject Char"/>
    <w:basedOn w:val="CommentTextChar"/>
    <w:link w:val="CommentSubject"/>
    <w:uiPriority w:val="99"/>
    <w:semiHidden/>
    <w:rsid w:val="00F2005A"/>
    <w:rPr>
      <w:b/>
      <w:bCs/>
      <w:sz w:val="20"/>
      <w:szCs w:val="20"/>
    </w:rPr>
  </w:style>
  <w:style w:type="character" w:customStyle="1" w:styleId="Heading1Char">
    <w:name w:val="Heading 1 Char"/>
    <w:basedOn w:val="DefaultParagraphFont"/>
    <w:link w:val="Heading1"/>
    <w:uiPriority w:val="9"/>
    <w:rsid w:val="00AC1C6F"/>
    <w:rPr>
      <w:rFonts w:ascii="Arial" w:eastAsiaTheme="majorEastAsia" w:hAnsi="Arial" w:cstheme="majorBidi"/>
      <w:b/>
      <w:caps/>
      <w:color w:val="FFFFFF" w:themeColor="background1"/>
      <w:sz w:val="28"/>
      <w:szCs w:val="32"/>
      <w:shd w:val="clear" w:color="auto" w:fill="203488"/>
    </w:rPr>
  </w:style>
  <w:style w:type="character" w:customStyle="1" w:styleId="Heading2Char">
    <w:name w:val="Heading 2 Char"/>
    <w:basedOn w:val="DefaultParagraphFont"/>
    <w:link w:val="Heading2"/>
    <w:uiPriority w:val="9"/>
    <w:rsid w:val="00AC1C6F"/>
    <w:rPr>
      <w:rFonts w:ascii="Arial" w:eastAsiaTheme="majorEastAsia" w:hAnsi="Arial" w:cstheme="majorBidi"/>
      <w:b/>
      <w:szCs w:val="26"/>
    </w:rPr>
  </w:style>
  <w:style w:type="paragraph" w:styleId="Revision">
    <w:name w:val="Revision"/>
    <w:hidden/>
    <w:uiPriority w:val="99"/>
    <w:semiHidden/>
    <w:rsid w:val="00C048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22210">
      <w:bodyDiv w:val="1"/>
      <w:marLeft w:val="0"/>
      <w:marRight w:val="0"/>
      <w:marTop w:val="0"/>
      <w:marBottom w:val="0"/>
      <w:divBdr>
        <w:top w:val="none" w:sz="0" w:space="0" w:color="auto"/>
        <w:left w:val="none" w:sz="0" w:space="0" w:color="auto"/>
        <w:bottom w:val="none" w:sz="0" w:space="0" w:color="auto"/>
        <w:right w:val="none" w:sz="0" w:space="0" w:color="auto"/>
      </w:divBdr>
    </w:div>
    <w:div w:id="399447638">
      <w:bodyDiv w:val="1"/>
      <w:marLeft w:val="0"/>
      <w:marRight w:val="0"/>
      <w:marTop w:val="0"/>
      <w:marBottom w:val="0"/>
      <w:divBdr>
        <w:top w:val="none" w:sz="0" w:space="0" w:color="auto"/>
        <w:left w:val="none" w:sz="0" w:space="0" w:color="auto"/>
        <w:bottom w:val="none" w:sz="0" w:space="0" w:color="auto"/>
        <w:right w:val="none" w:sz="0" w:space="0" w:color="auto"/>
      </w:divBdr>
      <w:divsChild>
        <w:div w:id="1685863329">
          <w:marLeft w:val="0"/>
          <w:marRight w:val="0"/>
          <w:marTop w:val="0"/>
          <w:marBottom w:val="0"/>
          <w:divBdr>
            <w:top w:val="none" w:sz="0" w:space="0" w:color="auto"/>
            <w:left w:val="none" w:sz="0" w:space="0" w:color="auto"/>
            <w:bottom w:val="none" w:sz="0" w:space="0" w:color="auto"/>
            <w:right w:val="none" w:sz="0" w:space="0" w:color="auto"/>
          </w:divBdr>
          <w:divsChild>
            <w:div w:id="1341464818">
              <w:marLeft w:val="0"/>
              <w:marRight w:val="0"/>
              <w:marTop w:val="0"/>
              <w:marBottom w:val="0"/>
              <w:divBdr>
                <w:top w:val="none" w:sz="0" w:space="0" w:color="auto"/>
                <w:left w:val="none" w:sz="0" w:space="0" w:color="auto"/>
                <w:bottom w:val="none" w:sz="0" w:space="0" w:color="auto"/>
                <w:right w:val="none" w:sz="0" w:space="0" w:color="auto"/>
              </w:divBdr>
              <w:divsChild>
                <w:div w:id="1198352116">
                  <w:marLeft w:val="0"/>
                  <w:marRight w:val="0"/>
                  <w:marTop w:val="0"/>
                  <w:marBottom w:val="0"/>
                  <w:divBdr>
                    <w:top w:val="none" w:sz="0" w:space="0" w:color="auto"/>
                    <w:left w:val="none" w:sz="0" w:space="0" w:color="auto"/>
                    <w:bottom w:val="none" w:sz="0" w:space="0" w:color="auto"/>
                    <w:right w:val="none" w:sz="0" w:space="0" w:color="auto"/>
                  </w:divBdr>
                  <w:divsChild>
                    <w:div w:id="1437755509">
                      <w:marLeft w:val="0"/>
                      <w:marRight w:val="0"/>
                      <w:marTop w:val="0"/>
                      <w:marBottom w:val="0"/>
                      <w:divBdr>
                        <w:top w:val="none" w:sz="0" w:space="0" w:color="auto"/>
                        <w:left w:val="none" w:sz="0" w:space="0" w:color="auto"/>
                        <w:bottom w:val="none" w:sz="0" w:space="0" w:color="auto"/>
                        <w:right w:val="none" w:sz="0" w:space="0" w:color="auto"/>
                      </w:divBdr>
                      <w:divsChild>
                        <w:div w:id="88820606">
                          <w:marLeft w:val="0"/>
                          <w:marRight w:val="0"/>
                          <w:marTop w:val="0"/>
                          <w:marBottom w:val="0"/>
                          <w:divBdr>
                            <w:top w:val="none" w:sz="0" w:space="0" w:color="auto"/>
                            <w:left w:val="none" w:sz="0" w:space="0" w:color="auto"/>
                            <w:bottom w:val="none" w:sz="0" w:space="0" w:color="auto"/>
                            <w:right w:val="none" w:sz="0" w:space="0" w:color="auto"/>
                          </w:divBdr>
                        </w:div>
                        <w:div w:id="1138184463">
                          <w:marLeft w:val="0"/>
                          <w:marRight w:val="0"/>
                          <w:marTop w:val="0"/>
                          <w:marBottom w:val="0"/>
                          <w:divBdr>
                            <w:top w:val="none" w:sz="0" w:space="0" w:color="auto"/>
                            <w:left w:val="none" w:sz="0" w:space="0" w:color="auto"/>
                            <w:bottom w:val="none" w:sz="0" w:space="0" w:color="auto"/>
                            <w:right w:val="none" w:sz="0" w:space="0" w:color="auto"/>
                          </w:divBdr>
                        </w:div>
                      </w:divsChild>
                    </w:div>
                    <w:div w:id="2028752579">
                      <w:marLeft w:val="0"/>
                      <w:marRight w:val="0"/>
                      <w:marTop w:val="0"/>
                      <w:marBottom w:val="0"/>
                      <w:divBdr>
                        <w:top w:val="none" w:sz="0" w:space="0" w:color="auto"/>
                        <w:left w:val="none" w:sz="0" w:space="0" w:color="auto"/>
                        <w:bottom w:val="none" w:sz="0" w:space="0" w:color="auto"/>
                        <w:right w:val="none" w:sz="0" w:space="0" w:color="auto"/>
                      </w:divBdr>
                      <w:divsChild>
                        <w:div w:id="1554997561">
                          <w:marLeft w:val="0"/>
                          <w:marRight w:val="0"/>
                          <w:marTop w:val="0"/>
                          <w:marBottom w:val="0"/>
                          <w:divBdr>
                            <w:top w:val="none" w:sz="0" w:space="0" w:color="auto"/>
                            <w:left w:val="none" w:sz="0" w:space="0" w:color="auto"/>
                            <w:bottom w:val="none" w:sz="0" w:space="0" w:color="auto"/>
                            <w:right w:val="none" w:sz="0" w:space="0" w:color="auto"/>
                          </w:divBdr>
                        </w:div>
                        <w:div w:id="1943489428">
                          <w:marLeft w:val="0"/>
                          <w:marRight w:val="0"/>
                          <w:marTop w:val="0"/>
                          <w:marBottom w:val="0"/>
                          <w:divBdr>
                            <w:top w:val="none" w:sz="0" w:space="0" w:color="auto"/>
                            <w:left w:val="none" w:sz="0" w:space="0" w:color="auto"/>
                            <w:bottom w:val="none" w:sz="0" w:space="0" w:color="auto"/>
                            <w:right w:val="none" w:sz="0" w:space="0" w:color="auto"/>
                          </w:divBdr>
                        </w:div>
                      </w:divsChild>
                    </w:div>
                    <w:div w:id="1746222567">
                      <w:marLeft w:val="0"/>
                      <w:marRight w:val="0"/>
                      <w:marTop w:val="0"/>
                      <w:marBottom w:val="0"/>
                      <w:divBdr>
                        <w:top w:val="none" w:sz="0" w:space="0" w:color="auto"/>
                        <w:left w:val="none" w:sz="0" w:space="0" w:color="auto"/>
                        <w:bottom w:val="none" w:sz="0" w:space="0" w:color="auto"/>
                        <w:right w:val="none" w:sz="0" w:space="0" w:color="auto"/>
                      </w:divBdr>
                      <w:divsChild>
                        <w:div w:id="1053237178">
                          <w:marLeft w:val="0"/>
                          <w:marRight w:val="0"/>
                          <w:marTop w:val="0"/>
                          <w:marBottom w:val="0"/>
                          <w:divBdr>
                            <w:top w:val="none" w:sz="0" w:space="0" w:color="auto"/>
                            <w:left w:val="none" w:sz="0" w:space="0" w:color="auto"/>
                            <w:bottom w:val="none" w:sz="0" w:space="0" w:color="auto"/>
                            <w:right w:val="none" w:sz="0" w:space="0" w:color="auto"/>
                          </w:divBdr>
                        </w:div>
                        <w:div w:id="853035135">
                          <w:marLeft w:val="0"/>
                          <w:marRight w:val="0"/>
                          <w:marTop w:val="0"/>
                          <w:marBottom w:val="0"/>
                          <w:divBdr>
                            <w:top w:val="none" w:sz="0" w:space="0" w:color="auto"/>
                            <w:left w:val="none" w:sz="0" w:space="0" w:color="auto"/>
                            <w:bottom w:val="none" w:sz="0" w:space="0" w:color="auto"/>
                            <w:right w:val="none" w:sz="0" w:space="0" w:color="auto"/>
                          </w:divBdr>
                        </w:div>
                        <w:div w:id="1081414028">
                          <w:marLeft w:val="0"/>
                          <w:marRight w:val="0"/>
                          <w:marTop w:val="0"/>
                          <w:marBottom w:val="0"/>
                          <w:divBdr>
                            <w:top w:val="none" w:sz="0" w:space="0" w:color="auto"/>
                            <w:left w:val="none" w:sz="0" w:space="0" w:color="auto"/>
                            <w:bottom w:val="none" w:sz="0" w:space="0" w:color="auto"/>
                            <w:right w:val="none" w:sz="0" w:space="0" w:color="auto"/>
                          </w:divBdr>
                        </w:div>
                        <w:div w:id="70602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5044664">
      <w:bodyDiv w:val="1"/>
      <w:marLeft w:val="0"/>
      <w:marRight w:val="0"/>
      <w:marTop w:val="0"/>
      <w:marBottom w:val="0"/>
      <w:divBdr>
        <w:top w:val="none" w:sz="0" w:space="0" w:color="auto"/>
        <w:left w:val="none" w:sz="0" w:space="0" w:color="auto"/>
        <w:bottom w:val="none" w:sz="0" w:space="0" w:color="auto"/>
        <w:right w:val="none" w:sz="0" w:space="0" w:color="auto"/>
      </w:divBdr>
    </w:div>
    <w:div w:id="872114457">
      <w:bodyDiv w:val="1"/>
      <w:marLeft w:val="0"/>
      <w:marRight w:val="0"/>
      <w:marTop w:val="0"/>
      <w:marBottom w:val="0"/>
      <w:divBdr>
        <w:top w:val="none" w:sz="0" w:space="0" w:color="auto"/>
        <w:left w:val="none" w:sz="0" w:space="0" w:color="auto"/>
        <w:bottom w:val="none" w:sz="0" w:space="0" w:color="auto"/>
        <w:right w:val="none" w:sz="0" w:space="0" w:color="auto"/>
      </w:divBdr>
      <w:divsChild>
        <w:div w:id="2036614207">
          <w:marLeft w:val="0"/>
          <w:marRight w:val="0"/>
          <w:marTop w:val="0"/>
          <w:marBottom w:val="0"/>
          <w:divBdr>
            <w:top w:val="none" w:sz="0" w:space="0" w:color="auto"/>
            <w:left w:val="none" w:sz="0" w:space="0" w:color="auto"/>
            <w:bottom w:val="none" w:sz="0" w:space="0" w:color="auto"/>
            <w:right w:val="none" w:sz="0" w:space="0" w:color="auto"/>
          </w:divBdr>
          <w:divsChild>
            <w:div w:id="992220511">
              <w:marLeft w:val="0"/>
              <w:marRight w:val="0"/>
              <w:marTop w:val="0"/>
              <w:marBottom w:val="0"/>
              <w:divBdr>
                <w:top w:val="none" w:sz="0" w:space="0" w:color="auto"/>
                <w:left w:val="none" w:sz="0" w:space="0" w:color="auto"/>
                <w:bottom w:val="none" w:sz="0" w:space="0" w:color="auto"/>
                <w:right w:val="none" w:sz="0" w:space="0" w:color="auto"/>
              </w:divBdr>
              <w:divsChild>
                <w:div w:id="19911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0236">
      <w:bodyDiv w:val="1"/>
      <w:marLeft w:val="0"/>
      <w:marRight w:val="0"/>
      <w:marTop w:val="0"/>
      <w:marBottom w:val="0"/>
      <w:divBdr>
        <w:top w:val="none" w:sz="0" w:space="0" w:color="auto"/>
        <w:left w:val="none" w:sz="0" w:space="0" w:color="auto"/>
        <w:bottom w:val="none" w:sz="0" w:space="0" w:color="auto"/>
        <w:right w:val="none" w:sz="0" w:space="0" w:color="auto"/>
      </w:divBdr>
      <w:divsChild>
        <w:div w:id="1035934313">
          <w:marLeft w:val="0"/>
          <w:marRight w:val="0"/>
          <w:marTop w:val="0"/>
          <w:marBottom w:val="0"/>
          <w:divBdr>
            <w:top w:val="none" w:sz="0" w:space="0" w:color="auto"/>
            <w:left w:val="none" w:sz="0" w:space="0" w:color="auto"/>
            <w:bottom w:val="none" w:sz="0" w:space="0" w:color="auto"/>
            <w:right w:val="none" w:sz="0" w:space="0" w:color="auto"/>
          </w:divBdr>
          <w:divsChild>
            <w:div w:id="201480914">
              <w:marLeft w:val="0"/>
              <w:marRight w:val="0"/>
              <w:marTop w:val="0"/>
              <w:marBottom w:val="0"/>
              <w:divBdr>
                <w:top w:val="none" w:sz="0" w:space="0" w:color="auto"/>
                <w:left w:val="none" w:sz="0" w:space="0" w:color="auto"/>
                <w:bottom w:val="none" w:sz="0" w:space="0" w:color="auto"/>
                <w:right w:val="none" w:sz="0" w:space="0" w:color="auto"/>
              </w:divBdr>
              <w:divsChild>
                <w:div w:id="600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76085">
      <w:bodyDiv w:val="1"/>
      <w:marLeft w:val="0"/>
      <w:marRight w:val="0"/>
      <w:marTop w:val="0"/>
      <w:marBottom w:val="0"/>
      <w:divBdr>
        <w:top w:val="none" w:sz="0" w:space="0" w:color="auto"/>
        <w:left w:val="none" w:sz="0" w:space="0" w:color="auto"/>
        <w:bottom w:val="none" w:sz="0" w:space="0" w:color="auto"/>
        <w:right w:val="none" w:sz="0" w:space="0" w:color="auto"/>
      </w:divBdr>
      <w:divsChild>
        <w:div w:id="647905179">
          <w:marLeft w:val="0"/>
          <w:marRight w:val="0"/>
          <w:marTop w:val="0"/>
          <w:marBottom w:val="0"/>
          <w:divBdr>
            <w:top w:val="none" w:sz="0" w:space="0" w:color="auto"/>
            <w:left w:val="none" w:sz="0" w:space="0" w:color="auto"/>
            <w:bottom w:val="none" w:sz="0" w:space="0" w:color="auto"/>
            <w:right w:val="none" w:sz="0" w:space="0" w:color="auto"/>
          </w:divBdr>
          <w:divsChild>
            <w:div w:id="260724206">
              <w:marLeft w:val="0"/>
              <w:marRight w:val="0"/>
              <w:marTop w:val="0"/>
              <w:marBottom w:val="0"/>
              <w:divBdr>
                <w:top w:val="none" w:sz="0" w:space="0" w:color="auto"/>
                <w:left w:val="none" w:sz="0" w:space="0" w:color="auto"/>
                <w:bottom w:val="none" w:sz="0" w:space="0" w:color="auto"/>
                <w:right w:val="none" w:sz="0" w:space="0" w:color="auto"/>
              </w:divBdr>
              <w:divsChild>
                <w:div w:id="1260681318">
                  <w:marLeft w:val="0"/>
                  <w:marRight w:val="0"/>
                  <w:marTop w:val="0"/>
                  <w:marBottom w:val="0"/>
                  <w:divBdr>
                    <w:top w:val="none" w:sz="0" w:space="0" w:color="auto"/>
                    <w:left w:val="none" w:sz="0" w:space="0" w:color="auto"/>
                    <w:bottom w:val="none" w:sz="0" w:space="0" w:color="auto"/>
                    <w:right w:val="none" w:sz="0" w:space="0" w:color="auto"/>
                  </w:divBdr>
                  <w:divsChild>
                    <w:div w:id="1199389445">
                      <w:marLeft w:val="0"/>
                      <w:marRight w:val="0"/>
                      <w:marTop w:val="0"/>
                      <w:marBottom w:val="0"/>
                      <w:divBdr>
                        <w:top w:val="none" w:sz="0" w:space="0" w:color="auto"/>
                        <w:left w:val="none" w:sz="0" w:space="0" w:color="auto"/>
                        <w:bottom w:val="none" w:sz="0" w:space="0" w:color="auto"/>
                        <w:right w:val="none" w:sz="0" w:space="0" w:color="auto"/>
                      </w:divBdr>
                      <w:divsChild>
                        <w:div w:id="781605816">
                          <w:marLeft w:val="0"/>
                          <w:marRight w:val="0"/>
                          <w:marTop w:val="0"/>
                          <w:marBottom w:val="0"/>
                          <w:divBdr>
                            <w:top w:val="none" w:sz="0" w:space="0" w:color="auto"/>
                            <w:left w:val="none" w:sz="0" w:space="0" w:color="auto"/>
                            <w:bottom w:val="none" w:sz="0" w:space="0" w:color="auto"/>
                            <w:right w:val="none" w:sz="0" w:space="0" w:color="auto"/>
                          </w:divBdr>
                        </w:div>
                        <w:div w:id="1094402601">
                          <w:marLeft w:val="0"/>
                          <w:marRight w:val="0"/>
                          <w:marTop w:val="0"/>
                          <w:marBottom w:val="0"/>
                          <w:divBdr>
                            <w:top w:val="none" w:sz="0" w:space="0" w:color="auto"/>
                            <w:left w:val="none" w:sz="0" w:space="0" w:color="auto"/>
                            <w:bottom w:val="none" w:sz="0" w:space="0" w:color="auto"/>
                            <w:right w:val="none" w:sz="0" w:space="0" w:color="auto"/>
                          </w:divBdr>
                        </w:div>
                      </w:divsChild>
                    </w:div>
                    <w:div w:id="1204098187">
                      <w:marLeft w:val="0"/>
                      <w:marRight w:val="0"/>
                      <w:marTop w:val="0"/>
                      <w:marBottom w:val="0"/>
                      <w:divBdr>
                        <w:top w:val="none" w:sz="0" w:space="0" w:color="auto"/>
                        <w:left w:val="none" w:sz="0" w:space="0" w:color="auto"/>
                        <w:bottom w:val="none" w:sz="0" w:space="0" w:color="auto"/>
                        <w:right w:val="none" w:sz="0" w:space="0" w:color="auto"/>
                      </w:divBdr>
                      <w:divsChild>
                        <w:div w:id="1447583337">
                          <w:marLeft w:val="0"/>
                          <w:marRight w:val="0"/>
                          <w:marTop w:val="0"/>
                          <w:marBottom w:val="0"/>
                          <w:divBdr>
                            <w:top w:val="none" w:sz="0" w:space="0" w:color="auto"/>
                            <w:left w:val="none" w:sz="0" w:space="0" w:color="auto"/>
                            <w:bottom w:val="none" w:sz="0" w:space="0" w:color="auto"/>
                            <w:right w:val="none" w:sz="0" w:space="0" w:color="auto"/>
                          </w:divBdr>
                        </w:div>
                        <w:div w:id="268240054">
                          <w:marLeft w:val="0"/>
                          <w:marRight w:val="0"/>
                          <w:marTop w:val="0"/>
                          <w:marBottom w:val="0"/>
                          <w:divBdr>
                            <w:top w:val="none" w:sz="0" w:space="0" w:color="auto"/>
                            <w:left w:val="none" w:sz="0" w:space="0" w:color="auto"/>
                            <w:bottom w:val="none" w:sz="0" w:space="0" w:color="auto"/>
                            <w:right w:val="none" w:sz="0" w:space="0" w:color="auto"/>
                          </w:divBdr>
                        </w:div>
                      </w:divsChild>
                    </w:div>
                    <w:div w:id="518085409">
                      <w:marLeft w:val="0"/>
                      <w:marRight w:val="0"/>
                      <w:marTop w:val="0"/>
                      <w:marBottom w:val="0"/>
                      <w:divBdr>
                        <w:top w:val="none" w:sz="0" w:space="0" w:color="auto"/>
                        <w:left w:val="none" w:sz="0" w:space="0" w:color="auto"/>
                        <w:bottom w:val="none" w:sz="0" w:space="0" w:color="auto"/>
                        <w:right w:val="none" w:sz="0" w:space="0" w:color="auto"/>
                      </w:divBdr>
                      <w:divsChild>
                        <w:div w:id="903754775">
                          <w:marLeft w:val="0"/>
                          <w:marRight w:val="0"/>
                          <w:marTop w:val="0"/>
                          <w:marBottom w:val="0"/>
                          <w:divBdr>
                            <w:top w:val="none" w:sz="0" w:space="0" w:color="auto"/>
                            <w:left w:val="none" w:sz="0" w:space="0" w:color="auto"/>
                            <w:bottom w:val="none" w:sz="0" w:space="0" w:color="auto"/>
                            <w:right w:val="none" w:sz="0" w:space="0" w:color="auto"/>
                          </w:divBdr>
                        </w:div>
                        <w:div w:id="2143452092">
                          <w:marLeft w:val="0"/>
                          <w:marRight w:val="0"/>
                          <w:marTop w:val="0"/>
                          <w:marBottom w:val="0"/>
                          <w:divBdr>
                            <w:top w:val="none" w:sz="0" w:space="0" w:color="auto"/>
                            <w:left w:val="none" w:sz="0" w:space="0" w:color="auto"/>
                            <w:bottom w:val="none" w:sz="0" w:space="0" w:color="auto"/>
                            <w:right w:val="none" w:sz="0" w:space="0" w:color="auto"/>
                          </w:divBdr>
                        </w:div>
                        <w:div w:id="1977250664">
                          <w:marLeft w:val="0"/>
                          <w:marRight w:val="0"/>
                          <w:marTop w:val="0"/>
                          <w:marBottom w:val="0"/>
                          <w:divBdr>
                            <w:top w:val="none" w:sz="0" w:space="0" w:color="auto"/>
                            <w:left w:val="none" w:sz="0" w:space="0" w:color="auto"/>
                            <w:bottom w:val="none" w:sz="0" w:space="0" w:color="auto"/>
                            <w:right w:val="none" w:sz="0" w:space="0" w:color="auto"/>
                          </w:divBdr>
                        </w:div>
                        <w:div w:id="206040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735035">
      <w:bodyDiv w:val="1"/>
      <w:marLeft w:val="0"/>
      <w:marRight w:val="0"/>
      <w:marTop w:val="0"/>
      <w:marBottom w:val="0"/>
      <w:divBdr>
        <w:top w:val="none" w:sz="0" w:space="0" w:color="auto"/>
        <w:left w:val="none" w:sz="0" w:space="0" w:color="auto"/>
        <w:bottom w:val="none" w:sz="0" w:space="0" w:color="auto"/>
        <w:right w:val="none" w:sz="0" w:space="0" w:color="auto"/>
      </w:divBdr>
      <w:divsChild>
        <w:div w:id="1270965961">
          <w:marLeft w:val="0"/>
          <w:marRight w:val="0"/>
          <w:marTop w:val="0"/>
          <w:marBottom w:val="0"/>
          <w:divBdr>
            <w:top w:val="none" w:sz="0" w:space="0" w:color="auto"/>
            <w:left w:val="none" w:sz="0" w:space="0" w:color="auto"/>
            <w:bottom w:val="none" w:sz="0" w:space="0" w:color="auto"/>
            <w:right w:val="none" w:sz="0" w:space="0" w:color="auto"/>
          </w:divBdr>
          <w:divsChild>
            <w:div w:id="2095977175">
              <w:marLeft w:val="0"/>
              <w:marRight w:val="0"/>
              <w:marTop w:val="0"/>
              <w:marBottom w:val="0"/>
              <w:divBdr>
                <w:top w:val="none" w:sz="0" w:space="0" w:color="auto"/>
                <w:left w:val="none" w:sz="0" w:space="0" w:color="auto"/>
                <w:bottom w:val="none" w:sz="0" w:space="0" w:color="auto"/>
                <w:right w:val="none" w:sz="0" w:space="0" w:color="auto"/>
              </w:divBdr>
              <w:divsChild>
                <w:div w:id="8701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77416">
      <w:bodyDiv w:val="1"/>
      <w:marLeft w:val="0"/>
      <w:marRight w:val="0"/>
      <w:marTop w:val="0"/>
      <w:marBottom w:val="0"/>
      <w:divBdr>
        <w:top w:val="none" w:sz="0" w:space="0" w:color="auto"/>
        <w:left w:val="none" w:sz="0" w:space="0" w:color="auto"/>
        <w:bottom w:val="none" w:sz="0" w:space="0" w:color="auto"/>
        <w:right w:val="none" w:sz="0" w:space="0" w:color="auto"/>
      </w:divBdr>
    </w:div>
    <w:div w:id="1913853473">
      <w:bodyDiv w:val="1"/>
      <w:marLeft w:val="0"/>
      <w:marRight w:val="0"/>
      <w:marTop w:val="0"/>
      <w:marBottom w:val="0"/>
      <w:divBdr>
        <w:top w:val="none" w:sz="0" w:space="0" w:color="auto"/>
        <w:left w:val="none" w:sz="0" w:space="0" w:color="auto"/>
        <w:bottom w:val="none" w:sz="0" w:space="0" w:color="auto"/>
        <w:right w:val="none" w:sz="0" w:space="0" w:color="auto"/>
      </w:divBdr>
      <w:divsChild>
        <w:div w:id="1975212955">
          <w:marLeft w:val="0"/>
          <w:marRight w:val="0"/>
          <w:marTop w:val="0"/>
          <w:marBottom w:val="0"/>
          <w:divBdr>
            <w:top w:val="none" w:sz="0" w:space="0" w:color="auto"/>
            <w:left w:val="none" w:sz="0" w:space="0" w:color="auto"/>
            <w:bottom w:val="none" w:sz="0" w:space="0" w:color="auto"/>
            <w:right w:val="none" w:sz="0" w:space="0" w:color="auto"/>
          </w:divBdr>
          <w:divsChild>
            <w:div w:id="1543397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519333">
      <w:bodyDiv w:val="1"/>
      <w:marLeft w:val="0"/>
      <w:marRight w:val="0"/>
      <w:marTop w:val="0"/>
      <w:marBottom w:val="0"/>
      <w:divBdr>
        <w:top w:val="none" w:sz="0" w:space="0" w:color="auto"/>
        <w:left w:val="none" w:sz="0" w:space="0" w:color="auto"/>
        <w:bottom w:val="none" w:sz="0" w:space="0" w:color="auto"/>
        <w:right w:val="none" w:sz="0" w:space="0" w:color="auto"/>
      </w:divBdr>
      <w:divsChild>
        <w:div w:id="607347325">
          <w:marLeft w:val="0"/>
          <w:marRight w:val="0"/>
          <w:marTop w:val="0"/>
          <w:marBottom w:val="0"/>
          <w:divBdr>
            <w:top w:val="none" w:sz="0" w:space="0" w:color="auto"/>
            <w:left w:val="none" w:sz="0" w:space="0" w:color="auto"/>
            <w:bottom w:val="none" w:sz="0" w:space="0" w:color="auto"/>
            <w:right w:val="none" w:sz="0" w:space="0" w:color="auto"/>
          </w:divBdr>
          <w:divsChild>
            <w:div w:id="767581969">
              <w:marLeft w:val="0"/>
              <w:marRight w:val="0"/>
              <w:marTop w:val="0"/>
              <w:marBottom w:val="0"/>
              <w:divBdr>
                <w:top w:val="none" w:sz="0" w:space="0" w:color="auto"/>
                <w:left w:val="none" w:sz="0" w:space="0" w:color="auto"/>
                <w:bottom w:val="none" w:sz="0" w:space="0" w:color="auto"/>
                <w:right w:val="none" w:sz="0" w:space="0" w:color="auto"/>
              </w:divBdr>
              <w:divsChild>
                <w:div w:id="13495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ghton.ac.uk/about-us/working-with-us/jobs/benefits-and-facilities.aspx"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brighton.ac.uk/about-us/working-with-us/jobs/benefits-and-facilities.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righton.ac.uk/practical-wisdom/index.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righton.ac.uk/about-us/contact-us/academic-departments/index.aspx"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ghton.ac.uk/about-us/contact-us/professional-services-departments/index.asp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0b50d5e-06f3-48fb-b0d7-979518fe91fd">
      <Terms xmlns="http://schemas.microsoft.com/office/infopath/2007/PartnerControls"/>
    </lcf76f155ced4ddcb4097134ff3c332f>
    <TaxCatchAll xmlns="b2b3b332-7c05-4c9e-ac88-8c84810ea636" xsi:nil="true"/>
    <Documentexpiry xmlns="50b50d5e-06f3-48fb-b0d7-979518fe91fd" xsi:nil="true"/>
    <SharedWithUsers xmlns="a9a90c69-6241-46e1-8c99-f3cd3a64a56c">
      <UserInfo>
        <DisplayName>Marnie Middlemiss</DisplayName>
        <AccountId>463</AccountId>
        <AccountType/>
      </UserInfo>
      <UserInfo>
        <DisplayName>Ruth Carpenter-Frost</DisplayName>
        <AccountId>28</AccountId>
        <AccountType/>
      </UserInfo>
    </SharedWithUsers>
    <MediaLengthInSeconds xmlns="50b50d5e-06f3-48fb-b0d7-979518fe91f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7390770EE09D94B985FAD47B46ED4B1" ma:contentTypeVersion="24" ma:contentTypeDescription="Create a new document." ma:contentTypeScope="" ma:versionID="1450420a4f06db43d22d932c345d4597">
  <xsd:schema xmlns:xsd="http://www.w3.org/2001/XMLSchema" xmlns:xs="http://www.w3.org/2001/XMLSchema" xmlns:p="http://schemas.microsoft.com/office/2006/metadata/properties" xmlns:ns2="50b50d5e-06f3-48fb-b0d7-979518fe91fd" xmlns:ns3="a9a90c69-6241-46e1-8c99-f3cd3a64a56c" xmlns:ns4="b2b3b332-7c05-4c9e-ac88-8c84810ea636" targetNamespace="http://schemas.microsoft.com/office/2006/metadata/properties" ma:root="true" ma:fieldsID="85ffa39bdffd40974a727e8ecb7c79a5" ns2:_="" ns3:_="" ns4:_="">
    <xsd:import namespace="50b50d5e-06f3-48fb-b0d7-979518fe91fd"/>
    <xsd:import namespace="a9a90c69-6241-46e1-8c99-f3cd3a64a56c"/>
    <xsd:import namespace="b2b3b332-7c05-4c9e-ac88-8c84810ea6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Documentexpiry"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b50d5e-06f3-48fb-b0d7-979518fe91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Documentexpiry" ma:index="21" nillable="true" ma:displayName="Document expiry" ma:format="DateOnly" ma:internalName="Documentexpiry">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3620fc26-8289-4c02-81ef-e580eda00c7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a90c69-6241-46e1-8c99-f3cd3a64a5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b3b332-7c05-4c9e-ac88-8c84810ea63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2114740c-ec24-447d-875d-d993365130a0}" ma:internalName="TaxCatchAll" ma:showField="CatchAllData" ma:web="a9a90c69-6241-46e1-8c99-f3cd3a64a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8E71-4C0F-4F1E-95D1-CAD778C099A6}">
  <ds:schemaRefs>
    <ds:schemaRef ds:uri="http://schemas.microsoft.com/sharepoint/v3/contenttype/forms"/>
  </ds:schemaRefs>
</ds:datastoreItem>
</file>

<file path=customXml/itemProps2.xml><?xml version="1.0" encoding="utf-8"?>
<ds:datastoreItem xmlns:ds="http://schemas.openxmlformats.org/officeDocument/2006/customXml" ds:itemID="{3A9454CD-E09A-489D-A9E3-B9082E7E8D81}">
  <ds:schemaRefs>
    <ds:schemaRef ds:uri="http://schemas.microsoft.com/office/2006/metadata/properties"/>
    <ds:schemaRef ds:uri="http://schemas.microsoft.com/office/infopath/2007/PartnerControls"/>
    <ds:schemaRef ds:uri="50b50d5e-06f3-48fb-b0d7-979518fe91fd"/>
    <ds:schemaRef ds:uri="b2b3b332-7c05-4c9e-ac88-8c84810ea636"/>
    <ds:schemaRef ds:uri="a9a90c69-6241-46e1-8c99-f3cd3a64a56c"/>
  </ds:schemaRefs>
</ds:datastoreItem>
</file>

<file path=customXml/itemProps3.xml><?xml version="1.0" encoding="utf-8"?>
<ds:datastoreItem xmlns:ds="http://schemas.openxmlformats.org/officeDocument/2006/customXml" ds:itemID="{E2D76C4B-1812-4F7C-A27D-EE27691C3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b50d5e-06f3-48fb-b0d7-979518fe91fd"/>
    <ds:schemaRef ds:uri="a9a90c69-6241-46e1-8c99-f3cd3a64a56c"/>
    <ds:schemaRef ds:uri="b2b3b332-7c05-4c9e-ac88-8c84810ea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0F6052-BEE4-416C-AB69-E62D2AAA1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1142</Words>
  <Characters>6512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 Hird</dc:creator>
  <cp:lastModifiedBy>Martin Wood</cp:lastModifiedBy>
  <cp:revision>3</cp:revision>
  <cp:lastPrinted>2022-10-06T09:26:00Z</cp:lastPrinted>
  <dcterms:created xsi:type="dcterms:W3CDTF">2023-11-07T17:08:00Z</dcterms:created>
  <dcterms:modified xsi:type="dcterms:W3CDTF">2023-11-08T10:02:00Z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0x01010047390770EE09D94B985FAD47B46ED4B1</vt:lpwstr>
  </property>
  <property fmtid="{D5CDD505-2E9C-101B-9397-08002B2CF9AE}" pid="3" name="URL">
    <vt:lpwstr/>
  </property>
  <property fmtid="{D5CDD505-2E9C-101B-9397-08002B2CF9AE}" pid="4" name="TaxKeyword">
    <vt:lpwstr/>
  </property>
  <property fmtid="{D5CDD505-2E9C-101B-9397-08002B2CF9AE}" pid="5" name="Academic Year">
    <vt:lpwstr/>
  </property>
  <property fmtid="{D5CDD505-2E9C-101B-9397-08002B2CF9AE}" pid="6" name="Topic">
    <vt:lpwstr>2;#Recruitment and Selection|e6784543-6ce2-42d2-96e9-f5ff637afdb1</vt:lpwstr>
  </property>
  <property fmtid="{D5CDD505-2E9C-101B-9397-08002B2CF9AE}" pid="7" name="Department Owner">
    <vt:lpwstr>1;#Human Resources|60c9484a-b5e8-4db8-901a-3549e93242b7</vt:lpwstr>
  </property>
  <property fmtid="{D5CDD505-2E9C-101B-9397-08002B2CF9AE}" pid="8" name="_dlc_DocIdItemGuid">
    <vt:lpwstr>3575ef30-55b7-4e68-a863-5ee752af219a</vt:lpwstr>
  </property>
  <property fmtid="{D5CDD505-2E9C-101B-9397-08002B2CF9AE}" pid="9" name="MediaServiceImageTags">
    <vt:lpwstr/>
  </property>
  <property fmtid="{D5CDD505-2E9C-101B-9397-08002B2CF9AE}" pid="10" name="Order">
    <vt:r8>267800</vt:r8>
  </property>
  <property fmtid="{D5CDD505-2E9C-101B-9397-08002B2CF9AE}" pid="11" name="ComplianceAssetId">
    <vt:lpwstr/>
  </property>
  <property fmtid="{D5CDD505-2E9C-101B-9397-08002B2CF9AE}" pid="12" name="_ExtendedDescription">
    <vt:lpwstr/>
  </property>
  <property fmtid="{D5CDD505-2E9C-101B-9397-08002B2CF9AE}" pid="13" name="TriggerFlowInfo">
    <vt:lpwstr/>
  </property>
</Properties>
</file>